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3C96C" w14:textId="45FD9DF0" w:rsidR="001E249D" w:rsidRDefault="001E249D" w:rsidP="004753C6">
      <w:pPr>
        <w:pStyle w:val="MazarsTextE0"/>
        <w:jc w:val="center"/>
        <w:rPr>
          <w:b/>
          <w:sz w:val="26"/>
          <w:szCs w:val="26"/>
          <w:lang w:val="de-DE"/>
        </w:rPr>
      </w:pPr>
      <w:r>
        <w:rPr>
          <w:b/>
          <w:sz w:val="26"/>
          <w:szCs w:val="26"/>
          <w:lang w:val="de-DE"/>
        </w:rPr>
        <w:t>Anlage</w:t>
      </w:r>
      <w:r w:rsidR="00253650">
        <w:rPr>
          <w:b/>
          <w:sz w:val="26"/>
          <w:szCs w:val="26"/>
          <w:lang w:val="de-DE"/>
        </w:rPr>
        <w:t xml:space="preserve"> 6</w:t>
      </w:r>
      <w:r w:rsidR="00294591">
        <w:rPr>
          <w:b/>
          <w:sz w:val="26"/>
          <w:szCs w:val="26"/>
          <w:lang w:val="de-DE"/>
        </w:rPr>
        <w:t xml:space="preserve"> – </w:t>
      </w:r>
      <w:r w:rsidR="00085B51">
        <w:rPr>
          <w:b/>
          <w:sz w:val="26"/>
          <w:szCs w:val="26"/>
          <w:lang w:val="de-DE"/>
        </w:rPr>
        <w:t xml:space="preserve">Besondere Bedingungen für Betrieb, </w:t>
      </w:r>
      <w:r w:rsidR="00294591">
        <w:rPr>
          <w:b/>
          <w:sz w:val="26"/>
          <w:szCs w:val="26"/>
          <w:lang w:val="de-DE"/>
        </w:rPr>
        <w:t>Service und Support</w:t>
      </w:r>
    </w:p>
    <w:p w14:paraId="5593AA2B" w14:textId="58912137" w:rsidR="00B066B2" w:rsidRPr="00B066B2" w:rsidRDefault="00655AD9" w:rsidP="008C7B0D">
      <w:pPr>
        <w:pStyle w:val="MazarsTextE0"/>
        <w:jc w:val="center"/>
        <w:rPr>
          <w:b/>
          <w:sz w:val="24"/>
          <w:szCs w:val="24"/>
          <w:lang w:val="de-DE"/>
        </w:rPr>
      </w:pPr>
      <w:r w:rsidRPr="00655AD9">
        <w:rPr>
          <w:sz w:val="24"/>
          <w:szCs w:val="24"/>
          <w:lang w:val="de-DE"/>
        </w:rPr>
        <w:t>zum Vertrag über die Zulassung zur GovTech-Plattform, Softwarelizenzierung und zugehörige IT-Leistungen</w:t>
      </w:r>
    </w:p>
    <w:p w14:paraId="5DD86549" w14:textId="77777777" w:rsidR="00BF66E1" w:rsidRDefault="00BF66E1" w:rsidP="004753C6">
      <w:pPr>
        <w:pStyle w:val="MazarsTextE0"/>
        <w:tabs>
          <w:tab w:val="left" w:pos="1701"/>
        </w:tabs>
        <w:jc w:val="center"/>
        <w:rPr>
          <w:szCs w:val="28"/>
          <w:lang w:val="de-DE"/>
        </w:rPr>
      </w:pPr>
    </w:p>
    <w:p w14:paraId="4AFEDE62" w14:textId="77777777" w:rsidR="004753C6" w:rsidRDefault="00BF66E1" w:rsidP="004753C6">
      <w:pPr>
        <w:pStyle w:val="MazarsTextE0"/>
        <w:tabs>
          <w:tab w:val="left" w:pos="1701"/>
        </w:tabs>
        <w:jc w:val="center"/>
        <w:rPr>
          <w:szCs w:val="28"/>
          <w:lang w:val="de-DE"/>
        </w:rPr>
      </w:pPr>
      <w:r>
        <w:rPr>
          <w:szCs w:val="28"/>
          <w:lang w:val="de-DE"/>
        </w:rPr>
        <w:t>zwischen der</w:t>
      </w:r>
    </w:p>
    <w:p w14:paraId="2EA62327" w14:textId="77777777" w:rsidR="00452A23" w:rsidRDefault="00452A23" w:rsidP="004753C6">
      <w:pPr>
        <w:pStyle w:val="MazarsTextE0"/>
        <w:tabs>
          <w:tab w:val="left" w:pos="1701"/>
        </w:tabs>
        <w:jc w:val="center"/>
        <w:rPr>
          <w:szCs w:val="28"/>
          <w:lang w:val="de-DE"/>
        </w:rPr>
      </w:pPr>
    </w:p>
    <w:p w14:paraId="369F68EF" w14:textId="09789785" w:rsidR="005D251C" w:rsidRDefault="00B066B2" w:rsidP="004753C6">
      <w:pPr>
        <w:pStyle w:val="MazarsTextE0"/>
        <w:tabs>
          <w:tab w:val="left" w:pos="1701"/>
        </w:tabs>
        <w:jc w:val="center"/>
        <w:rPr>
          <w:lang w:val="de-DE"/>
        </w:rPr>
      </w:pPr>
      <w:r>
        <w:rPr>
          <w:b/>
          <w:bCs/>
          <w:szCs w:val="28"/>
          <w:lang w:val="de-DE"/>
        </w:rPr>
        <w:t>GovTech Platforms GmbH</w:t>
      </w:r>
    </w:p>
    <w:p w14:paraId="1C896388" w14:textId="7C816F0D" w:rsidR="007A445E" w:rsidRDefault="00B066B2" w:rsidP="00365A1B">
      <w:pPr>
        <w:pStyle w:val="MazarsTextE0"/>
        <w:tabs>
          <w:tab w:val="left" w:pos="1701"/>
        </w:tabs>
        <w:jc w:val="center"/>
        <w:rPr>
          <w:lang w:val="de-DE"/>
        </w:rPr>
      </w:pPr>
      <w:r>
        <w:rPr>
          <w:lang w:val="de-DE"/>
        </w:rPr>
        <w:t>Max-Urich-Straße 3</w:t>
      </w:r>
      <w:r w:rsidR="00365A1B">
        <w:rPr>
          <w:lang w:val="de-DE"/>
        </w:rPr>
        <w:br/>
      </w:r>
      <w:r>
        <w:rPr>
          <w:lang w:val="de-DE"/>
        </w:rPr>
        <w:t>13355 Berlin</w:t>
      </w:r>
    </w:p>
    <w:p w14:paraId="5DBC0F8D" w14:textId="139D834A" w:rsidR="005D251C" w:rsidRPr="00452A23" w:rsidRDefault="007A445E" w:rsidP="00452A23">
      <w:pPr>
        <w:pStyle w:val="MazarsTextE0"/>
        <w:jc w:val="center"/>
        <w:rPr>
          <w:lang w:val="de-DE"/>
        </w:rPr>
      </w:pPr>
      <w:r w:rsidRPr="00477C15">
        <w:rPr>
          <w:lang w:val="de-DE"/>
        </w:rPr>
        <w:t>– nachstehend „</w:t>
      </w:r>
      <w:r w:rsidR="008C7B0D">
        <w:rPr>
          <w:b/>
          <w:bCs/>
          <w:lang w:val="de-DE"/>
        </w:rPr>
        <w:t>GovTech</w:t>
      </w:r>
      <w:r w:rsidRPr="00477C15">
        <w:rPr>
          <w:lang w:val="de-DE"/>
        </w:rPr>
        <w:t>“ genannt –</w:t>
      </w:r>
    </w:p>
    <w:p w14:paraId="12AD8871" w14:textId="77777777" w:rsidR="00BF66E1" w:rsidRDefault="00BF66E1" w:rsidP="004753C6">
      <w:pPr>
        <w:pStyle w:val="MazarsTextE0"/>
        <w:jc w:val="center"/>
        <w:rPr>
          <w:rFonts w:eastAsia="Arial"/>
          <w:szCs w:val="24"/>
          <w:lang w:val="de-DE"/>
        </w:rPr>
      </w:pPr>
    </w:p>
    <w:p w14:paraId="2657FFF7" w14:textId="77777777" w:rsidR="004753C6" w:rsidRDefault="005D251C" w:rsidP="004753C6">
      <w:pPr>
        <w:pStyle w:val="MazarsTextE0"/>
        <w:tabs>
          <w:tab w:val="left" w:pos="1701"/>
        </w:tabs>
        <w:jc w:val="center"/>
        <w:rPr>
          <w:szCs w:val="28"/>
          <w:lang w:val="de-DE"/>
        </w:rPr>
      </w:pPr>
      <w:r>
        <w:rPr>
          <w:szCs w:val="28"/>
          <w:lang w:val="de-DE"/>
        </w:rPr>
        <w:t>und der</w:t>
      </w:r>
    </w:p>
    <w:p w14:paraId="190360F4" w14:textId="77777777" w:rsidR="00452A23" w:rsidRDefault="00452A23" w:rsidP="004753C6">
      <w:pPr>
        <w:pStyle w:val="MazarsTextE0"/>
        <w:tabs>
          <w:tab w:val="left" w:pos="1701"/>
        </w:tabs>
        <w:jc w:val="center"/>
        <w:rPr>
          <w:szCs w:val="28"/>
          <w:lang w:val="de-DE"/>
        </w:rPr>
      </w:pPr>
    </w:p>
    <w:p w14:paraId="31AB294A" w14:textId="7E39D9FC" w:rsidR="004753C6" w:rsidRDefault="005D251C" w:rsidP="004753C6">
      <w:pPr>
        <w:pStyle w:val="MazarsTextE0"/>
        <w:tabs>
          <w:tab w:val="left" w:pos="1701"/>
        </w:tabs>
        <w:jc w:val="center"/>
        <w:rPr>
          <w:lang w:val="de-DE"/>
        </w:rPr>
      </w:pPr>
      <w:r w:rsidRPr="00BF66E1">
        <w:rPr>
          <w:b/>
          <w:bCs/>
          <w:szCs w:val="28"/>
          <w:highlight w:val="yellow"/>
          <w:lang w:val="de-DE"/>
        </w:rPr>
        <w:t>[</w:t>
      </w:r>
      <w:r w:rsidR="005E3FE7">
        <w:rPr>
          <w:b/>
          <w:bCs/>
          <w:szCs w:val="28"/>
          <w:highlight w:val="yellow"/>
          <w:lang w:val="de-DE"/>
        </w:rPr>
        <w:t>Name</w:t>
      </w:r>
      <w:r w:rsidRPr="00BF66E1">
        <w:rPr>
          <w:b/>
          <w:bCs/>
          <w:szCs w:val="28"/>
          <w:highlight w:val="yellow"/>
          <w:lang w:val="de-DE"/>
        </w:rPr>
        <w:t>]</w:t>
      </w:r>
    </w:p>
    <w:p w14:paraId="0E5BBBA6" w14:textId="4474D994" w:rsidR="005D251C" w:rsidRDefault="005D251C" w:rsidP="00365A1B">
      <w:pPr>
        <w:pStyle w:val="MazarsTextE0"/>
        <w:tabs>
          <w:tab w:val="left" w:pos="1701"/>
        </w:tabs>
        <w:jc w:val="center"/>
        <w:rPr>
          <w:lang w:val="de-DE"/>
        </w:rPr>
      </w:pPr>
      <w:r w:rsidRPr="005D251C">
        <w:rPr>
          <w:highlight w:val="yellow"/>
          <w:lang w:val="de-DE"/>
        </w:rPr>
        <w:t>[</w:t>
      </w:r>
      <w:r w:rsidR="00FB3892">
        <w:rPr>
          <w:highlight w:val="yellow"/>
          <w:lang w:val="de-DE"/>
        </w:rPr>
        <w:t>Anschrift</w:t>
      </w:r>
      <w:r w:rsidRPr="005D251C">
        <w:rPr>
          <w:highlight w:val="yellow"/>
          <w:lang w:val="de-DE"/>
        </w:rPr>
        <w:t>]</w:t>
      </w:r>
      <w:r>
        <w:rPr>
          <w:lang w:val="de-DE"/>
        </w:rPr>
        <w:t>,</w:t>
      </w:r>
      <w:r w:rsidR="00365A1B">
        <w:rPr>
          <w:lang w:val="de-DE"/>
        </w:rPr>
        <w:br/>
      </w:r>
      <w:r w:rsidRPr="005D251C">
        <w:rPr>
          <w:highlight w:val="yellow"/>
          <w:lang w:val="de-DE"/>
        </w:rPr>
        <w:t>[PLZ und Ort]</w:t>
      </w:r>
      <w:r>
        <w:rPr>
          <w:lang w:val="de-DE"/>
        </w:rPr>
        <w:t>,</w:t>
      </w:r>
    </w:p>
    <w:p w14:paraId="703A98E2" w14:textId="48578D2C" w:rsidR="005D251C" w:rsidRDefault="005D251C" w:rsidP="004753C6">
      <w:pPr>
        <w:pStyle w:val="MazarsTextE0"/>
        <w:jc w:val="center"/>
        <w:rPr>
          <w:lang w:val="de-DE"/>
        </w:rPr>
      </w:pPr>
      <w:r w:rsidRPr="00477C15">
        <w:rPr>
          <w:lang w:val="de-DE"/>
        </w:rPr>
        <w:t>– nachstehend „</w:t>
      </w:r>
      <w:r w:rsidR="00B066B2">
        <w:rPr>
          <w:b/>
          <w:bCs/>
          <w:lang w:val="de-DE"/>
        </w:rPr>
        <w:t>A</w:t>
      </w:r>
      <w:r w:rsidR="008C7B0D">
        <w:rPr>
          <w:b/>
          <w:bCs/>
          <w:lang w:val="de-DE"/>
        </w:rPr>
        <w:t>nbiete</w:t>
      </w:r>
      <w:r w:rsidR="00B066B2">
        <w:rPr>
          <w:b/>
          <w:bCs/>
          <w:lang w:val="de-DE"/>
        </w:rPr>
        <w:t>r</w:t>
      </w:r>
      <w:r w:rsidRPr="00477C15">
        <w:rPr>
          <w:lang w:val="de-DE"/>
        </w:rPr>
        <w:t>“ genannt –</w:t>
      </w:r>
    </w:p>
    <w:p w14:paraId="1307FE2E" w14:textId="77777777" w:rsidR="00452A23" w:rsidRDefault="00452A23" w:rsidP="004753C6">
      <w:pPr>
        <w:pStyle w:val="MazarsTextE0"/>
        <w:jc w:val="center"/>
        <w:rPr>
          <w:lang w:val="de-DE"/>
        </w:rPr>
      </w:pPr>
    </w:p>
    <w:p w14:paraId="34AEE9BA" w14:textId="77777777" w:rsidR="00452A23" w:rsidRPr="00452A23" w:rsidRDefault="00452A23" w:rsidP="00452A23">
      <w:pPr>
        <w:pStyle w:val="MazarsTextE0"/>
        <w:jc w:val="center"/>
        <w:rPr>
          <w:lang w:val="de-DE"/>
        </w:rPr>
      </w:pPr>
      <w:r w:rsidRPr="00477C15">
        <w:rPr>
          <w:lang w:val="de-DE"/>
        </w:rPr>
        <w:t xml:space="preserve">– nachstehend </w:t>
      </w:r>
      <w:r>
        <w:rPr>
          <w:lang w:val="de-DE"/>
        </w:rPr>
        <w:t xml:space="preserve">gemeinsam </w:t>
      </w:r>
      <w:r w:rsidRPr="00477C15">
        <w:rPr>
          <w:lang w:val="de-DE"/>
        </w:rPr>
        <w:t>„</w:t>
      </w:r>
      <w:r>
        <w:rPr>
          <w:b/>
          <w:bCs/>
          <w:lang w:val="de-DE"/>
        </w:rPr>
        <w:t>Parteien</w:t>
      </w:r>
      <w:r w:rsidRPr="00477C15">
        <w:rPr>
          <w:lang w:val="de-DE"/>
        </w:rPr>
        <w:t>“</w:t>
      </w:r>
      <w:r>
        <w:rPr>
          <w:lang w:val="de-DE"/>
        </w:rPr>
        <w:t xml:space="preserve"> oder einzeln „</w:t>
      </w:r>
      <w:r>
        <w:rPr>
          <w:b/>
          <w:lang w:val="de-DE"/>
        </w:rPr>
        <w:t>Partei</w:t>
      </w:r>
      <w:r>
        <w:rPr>
          <w:lang w:val="de-DE"/>
        </w:rPr>
        <w:t>“</w:t>
      </w:r>
      <w:r w:rsidRPr="00477C15">
        <w:rPr>
          <w:lang w:val="de-DE"/>
        </w:rPr>
        <w:t xml:space="preserve"> genannt –</w:t>
      </w:r>
    </w:p>
    <w:p w14:paraId="35495532" w14:textId="77777777" w:rsidR="00452A23" w:rsidRDefault="00452A23" w:rsidP="004753C6">
      <w:pPr>
        <w:pStyle w:val="MazarsTextE0"/>
        <w:jc w:val="center"/>
        <w:rPr>
          <w:lang w:val="de-DE"/>
        </w:rPr>
      </w:pPr>
    </w:p>
    <w:p w14:paraId="595623B9" w14:textId="77777777" w:rsidR="00BF66E1" w:rsidRDefault="00BF66E1" w:rsidP="00BF66E1">
      <w:pPr>
        <w:pStyle w:val="MazarsTextE0"/>
        <w:tabs>
          <w:tab w:val="left" w:pos="1701"/>
        </w:tabs>
        <w:rPr>
          <w:rFonts w:eastAsia="Arial"/>
          <w:szCs w:val="24"/>
          <w:lang w:val="de-DE"/>
        </w:rPr>
      </w:pPr>
      <w:r>
        <w:rPr>
          <w:rFonts w:eastAsia="Arial"/>
          <w:szCs w:val="24"/>
          <w:lang w:val="de-DE"/>
        </w:rPr>
        <w:tab/>
      </w:r>
    </w:p>
    <w:p w14:paraId="58A551C3" w14:textId="77777777" w:rsidR="007454DE" w:rsidRDefault="007454DE" w:rsidP="00477C15">
      <w:pPr>
        <w:pStyle w:val="MazarsTextE0"/>
        <w:rPr>
          <w:rFonts w:eastAsia="Arial"/>
          <w:szCs w:val="24"/>
          <w:lang w:val="de-DE"/>
        </w:rPr>
      </w:pPr>
    </w:p>
    <w:p w14:paraId="593E92B6" w14:textId="77777777" w:rsidR="005D251C" w:rsidRDefault="005D251C">
      <w:pPr>
        <w:rPr>
          <w:rFonts w:ascii="Arial" w:eastAsia="Arial" w:hAnsi="Arial"/>
          <w:szCs w:val="24"/>
          <w:lang w:val="de-DE"/>
        </w:rPr>
      </w:pPr>
      <w:r>
        <w:rPr>
          <w:rFonts w:eastAsia="Arial"/>
          <w:szCs w:val="24"/>
          <w:lang w:val="de-DE"/>
        </w:rPr>
        <w:br w:type="page"/>
      </w:r>
    </w:p>
    <w:sdt>
      <w:sdtPr>
        <w:rPr>
          <w:rFonts w:asciiTheme="minorHAnsi" w:eastAsiaTheme="minorEastAsia" w:hAnsiTheme="minorHAnsi" w:cstheme="minorBidi"/>
          <w:color w:val="auto"/>
          <w:szCs w:val="22"/>
          <w:lang w:val="en-US" w:eastAsia="en-US"/>
        </w:rPr>
        <w:id w:val="67654818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F73075" w14:textId="27521CDC" w:rsidR="003F4812" w:rsidRDefault="003F4812">
          <w:pPr>
            <w:pStyle w:val="Inhaltsverzeichnisberschrift"/>
            <w:rPr>
              <w:rFonts w:cs="Arial"/>
              <w:b/>
              <w:bCs/>
              <w:sz w:val="24"/>
              <w:szCs w:val="24"/>
            </w:rPr>
          </w:pPr>
          <w:r w:rsidRPr="003F4812">
            <w:rPr>
              <w:rFonts w:cs="Arial"/>
              <w:b/>
              <w:bCs/>
              <w:sz w:val="24"/>
              <w:szCs w:val="24"/>
            </w:rPr>
            <w:t>Inhalt</w:t>
          </w:r>
        </w:p>
        <w:p w14:paraId="5B596723" w14:textId="77777777" w:rsidR="003F4812" w:rsidRPr="003F4812" w:rsidRDefault="003F4812" w:rsidP="003F4812">
          <w:pPr>
            <w:rPr>
              <w:lang w:val="de-DE" w:eastAsia="de-DE"/>
            </w:rPr>
          </w:pPr>
        </w:p>
        <w:p w14:paraId="1BED56C9" w14:textId="69016CE7" w:rsidR="00E41AB3" w:rsidRDefault="003F4812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3621284" w:history="1">
            <w:r w:rsidR="00E41AB3" w:rsidRPr="005E650A">
              <w:rPr>
                <w:rStyle w:val="Hyperlink"/>
                <w:noProof/>
                <w:lang w:val="de-DE"/>
              </w:rPr>
              <w:t>§ 1 Vertragsgegenstand, Art und Umfang der Leistung</w:t>
            </w:r>
            <w:r w:rsidR="00E41AB3">
              <w:rPr>
                <w:noProof/>
                <w:webHidden/>
              </w:rPr>
              <w:tab/>
            </w:r>
            <w:r w:rsidR="00E41AB3">
              <w:rPr>
                <w:noProof/>
                <w:webHidden/>
              </w:rPr>
              <w:fldChar w:fldCharType="begin"/>
            </w:r>
            <w:r w:rsidR="00E41AB3">
              <w:rPr>
                <w:noProof/>
                <w:webHidden/>
              </w:rPr>
              <w:instrText xml:space="preserve"> PAGEREF _Toc223621284 \h </w:instrText>
            </w:r>
            <w:r w:rsidR="00E41AB3">
              <w:rPr>
                <w:noProof/>
                <w:webHidden/>
              </w:rPr>
            </w:r>
            <w:r w:rsidR="00E41AB3">
              <w:rPr>
                <w:noProof/>
                <w:webHidden/>
              </w:rPr>
              <w:fldChar w:fldCharType="separate"/>
            </w:r>
            <w:r w:rsidR="00E41AB3">
              <w:rPr>
                <w:noProof/>
                <w:webHidden/>
              </w:rPr>
              <w:t>2</w:t>
            </w:r>
            <w:r w:rsidR="00E41AB3">
              <w:rPr>
                <w:noProof/>
                <w:webHidden/>
              </w:rPr>
              <w:fldChar w:fldCharType="end"/>
            </w:r>
          </w:hyperlink>
        </w:p>
        <w:p w14:paraId="7B272420" w14:textId="1A53667F" w:rsidR="00E41AB3" w:rsidRDefault="00E41AB3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223621285" w:history="1">
            <w:r w:rsidRPr="005E650A">
              <w:rPr>
                <w:rStyle w:val="Hyperlink"/>
                <w:noProof/>
                <w:lang w:val="de-DE"/>
              </w:rPr>
              <w:t>§ 2 Service Level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_Toc223621285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A1C7ED" w14:textId="03EE556F" w:rsidR="00E41AB3" w:rsidRDefault="00E41AB3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223621286" w:history="1">
            <w:r w:rsidRPr="005E650A">
              <w:rPr>
                <w:rStyle w:val="Hyperlink"/>
                <w:noProof/>
                <w:lang w:val="de-DE"/>
              </w:rPr>
              <w:t>§ 3 Verantwortlichkeit für Störungen, Störungsklassen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_Toc223621286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7FA2F2" w14:textId="45F9E0A5" w:rsidR="00E41AB3" w:rsidRDefault="00E41AB3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223621287" w:history="1">
            <w:r w:rsidRPr="005E650A">
              <w:rPr>
                <w:rStyle w:val="Hyperlink"/>
                <w:noProof/>
                <w:lang w:val="de-DE"/>
              </w:rPr>
              <w:t>§ 4 Reaktions- und Wiederherstellungsfristen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_Toc223621287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9ADB35" w14:textId="15CFA15E" w:rsidR="00E41AB3" w:rsidRDefault="00E41AB3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223621288" w:history="1">
            <w:r w:rsidRPr="005E650A">
              <w:rPr>
                <w:rStyle w:val="Hyperlink"/>
                <w:noProof/>
                <w:lang w:val="de-DE"/>
              </w:rPr>
              <w:t>§ 5 Gutschriften, Weitergehende Rechte des Auftraggebers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_Toc223621288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D84A0E" w14:textId="785E655C" w:rsidR="00E41AB3" w:rsidRDefault="00E41AB3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223621289" w:history="1">
            <w:r w:rsidRPr="005E650A">
              <w:rPr>
                <w:rStyle w:val="Hyperlink"/>
                <w:noProof/>
                <w:lang w:val="de-DE"/>
              </w:rPr>
              <w:t>§ 6 Vergütung für Support- und Pflegeleistungen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_Toc223621289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9DF812" w14:textId="7B7B1CD5" w:rsidR="00E41AB3" w:rsidRDefault="00E41AB3">
          <w:pPr>
            <w:pStyle w:val="Verzeichnis2"/>
            <w:tabs>
              <w:tab w:val="right" w:leader="dot" w:pos="9394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223621290" w:history="1">
            <w:r w:rsidRPr="005E650A">
              <w:rPr>
                <w:rStyle w:val="Hyperlink"/>
                <w:noProof/>
                <w:lang w:val="de-DE"/>
              </w:rPr>
              <w:t>§ 7 Sonstiges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_Toc223621290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0ABE7D" w14:textId="2D427D1E" w:rsidR="003F4812" w:rsidRDefault="003F4812">
          <w:r>
            <w:rPr>
              <w:b/>
              <w:bCs/>
            </w:rPr>
            <w:fldChar w:fldCharType="end"/>
          </w:r>
        </w:p>
      </w:sdtContent>
    </w:sdt>
    <w:p w14:paraId="12473D81" w14:textId="67552437" w:rsidR="00972789" w:rsidRDefault="003F4812" w:rsidP="008B2E02">
      <w:pPr>
        <w:pStyle w:val="MazarsGliederungE1X"/>
        <w:ind w:left="709" w:hanging="420"/>
        <w:rPr>
          <w:lang w:val="de-DE"/>
        </w:rPr>
      </w:pPr>
      <w:bookmarkStart w:id="0" w:name="_Toc223621284"/>
      <w:r w:rsidRPr="003F4812">
        <w:rPr>
          <w:lang w:val="de-DE"/>
        </w:rPr>
        <w:t>Vertragsgegenstand</w:t>
      </w:r>
      <w:r w:rsidR="00366171">
        <w:rPr>
          <w:lang w:val="de-DE"/>
        </w:rPr>
        <w:t>, Art und Umfang der Leistung</w:t>
      </w:r>
      <w:bookmarkEnd w:id="0"/>
    </w:p>
    <w:p w14:paraId="4CCF1EB3" w14:textId="4F787FB5" w:rsidR="00715504" w:rsidRPr="009459D7" w:rsidRDefault="009D0051" w:rsidP="00715504">
      <w:pPr>
        <w:pStyle w:val="MazarsGliederungE2XX"/>
        <w:rPr>
          <w:lang w:val="de-DE"/>
        </w:rPr>
      </w:pPr>
      <w:r>
        <w:rPr>
          <w:lang w:val="de-DE"/>
        </w:rPr>
        <w:t xml:space="preserve">Gegenstand </w:t>
      </w:r>
      <w:r w:rsidR="00FE45D3">
        <w:rPr>
          <w:lang w:val="de-DE"/>
        </w:rPr>
        <w:t xml:space="preserve">dieser Anlage </w:t>
      </w:r>
      <w:r w:rsidR="00ED645F">
        <w:rPr>
          <w:lang w:val="de-DE"/>
        </w:rPr>
        <w:t>sind die</w:t>
      </w:r>
      <w:r w:rsidR="00FE45D3">
        <w:rPr>
          <w:lang w:val="de-DE"/>
        </w:rPr>
        <w:t xml:space="preserve"> </w:t>
      </w:r>
      <w:r w:rsidR="00715504" w:rsidRPr="009459D7">
        <w:rPr>
          <w:lang w:val="de-DE"/>
        </w:rPr>
        <w:t xml:space="preserve">laufenden Betreuungsleistungen für die </w:t>
      </w:r>
      <w:r w:rsidR="00C00673">
        <w:rPr>
          <w:lang w:val="de-DE"/>
        </w:rPr>
        <w:t>Anwendung</w:t>
      </w:r>
      <w:r w:rsidR="00715504" w:rsidRPr="009459D7">
        <w:rPr>
          <w:lang w:val="de-DE"/>
        </w:rPr>
        <w:t xml:space="preserve"> ab </w:t>
      </w:r>
      <w:r w:rsidR="00ED645F">
        <w:rPr>
          <w:lang w:val="de-DE"/>
        </w:rPr>
        <w:t>dem Zeitpunkt der erstmaligen Herstellung der Betriebsbereitschaft</w:t>
      </w:r>
      <w:r w:rsidR="00715504" w:rsidRPr="009459D7">
        <w:rPr>
          <w:lang w:val="de-DE"/>
        </w:rPr>
        <w:t xml:space="preserve"> umfassend</w:t>
      </w:r>
      <w:r w:rsidR="00A86DC1">
        <w:rPr>
          <w:lang w:val="de-DE"/>
        </w:rPr>
        <w:t xml:space="preserve"> insbesondere</w:t>
      </w:r>
      <w:r w:rsidR="00715504" w:rsidRPr="009459D7">
        <w:rPr>
          <w:lang w:val="de-DE"/>
        </w:rPr>
        <w:t xml:space="preserve"> Wartung (Updates, Patches, Versionspflege), Support (Störungsbearbeitung gemäß Service Levels), Patch-Management (Schwachstellenüberwachung, Sicherheits-Patches), Monitoring (Funktions- und Performance-Überwachung, Alarmierung), Konfigurationsmanagement (Verwaltung und Dokumentation von Konfigurationsänderungen) sowie Dokumentation und Reporting (Änderungs- und Störungsprotokolle, regelmäßige Berichte),</w:t>
      </w:r>
      <w:r w:rsidR="00F0722B">
        <w:rPr>
          <w:lang w:val="de-DE"/>
        </w:rPr>
        <w:t xml:space="preserve"> </w:t>
      </w:r>
      <w:r w:rsidR="00AC19EC">
        <w:rPr>
          <w:lang w:val="de-DE"/>
        </w:rPr>
        <w:t xml:space="preserve">Backup, </w:t>
      </w:r>
      <w:r w:rsidR="00715504" w:rsidRPr="009459D7">
        <w:rPr>
          <w:lang w:val="de-DE"/>
        </w:rPr>
        <w:t>Wiederherstellung und Aufrechterhaltung der Betriebsbereitschaft, Überlassung neuer Programmstände (gemeinsam „</w:t>
      </w:r>
      <w:r w:rsidR="00715504" w:rsidRPr="009459D7">
        <w:rPr>
          <w:b/>
          <w:bCs/>
          <w:lang w:val="de-DE"/>
        </w:rPr>
        <w:t>Betriebsleistungen</w:t>
      </w:r>
      <w:r w:rsidR="00715504" w:rsidRPr="009459D7">
        <w:rPr>
          <w:lang w:val="de-DE"/>
        </w:rPr>
        <w:t xml:space="preserve">“) gemäß </w:t>
      </w:r>
      <w:r w:rsidR="00D240B8">
        <w:rPr>
          <w:lang w:val="de-DE"/>
        </w:rPr>
        <w:t>den Leistungsbeschreibungen.</w:t>
      </w:r>
    </w:p>
    <w:p w14:paraId="2AE67FCD" w14:textId="2FBFF8C6" w:rsidR="00366171" w:rsidRDefault="00366171" w:rsidP="000F7FE0">
      <w:pPr>
        <w:pStyle w:val="MazarsGliederungE2XX"/>
        <w:rPr>
          <w:lang w:val="de-DE"/>
        </w:rPr>
      </w:pPr>
      <w:r>
        <w:rPr>
          <w:lang w:val="de-DE"/>
        </w:rPr>
        <w:t>Für Leistungen gemäß Ziffer 1.1 gelten die EVB-IT</w:t>
      </w:r>
      <w:r w:rsidR="001B20B2">
        <w:rPr>
          <w:lang w:val="de-DE"/>
        </w:rPr>
        <w:t xml:space="preserve"> Pflege</w:t>
      </w:r>
      <w:r w:rsidR="00655D92">
        <w:rPr>
          <w:lang w:val="de-DE"/>
        </w:rPr>
        <w:t xml:space="preserve"> AGB</w:t>
      </w:r>
      <w:r w:rsidR="00E32A48">
        <w:rPr>
          <w:lang w:val="de-DE"/>
        </w:rPr>
        <w:t xml:space="preserve">, soweit sich aus </w:t>
      </w:r>
      <w:r w:rsidR="00547A84">
        <w:rPr>
          <w:lang w:val="de-DE"/>
        </w:rPr>
        <w:t>d</w:t>
      </w:r>
      <w:r w:rsidR="008A67F8">
        <w:rPr>
          <w:lang w:val="de-DE"/>
        </w:rPr>
        <w:t>iesem</w:t>
      </w:r>
      <w:r w:rsidR="00547A84">
        <w:rPr>
          <w:lang w:val="de-DE"/>
        </w:rPr>
        <w:t xml:space="preserve"> Vertrag </w:t>
      </w:r>
      <w:r w:rsidR="00E32A48">
        <w:rPr>
          <w:lang w:val="de-DE"/>
        </w:rPr>
        <w:t>nichts Abweichendes ergibt</w:t>
      </w:r>
      <w:r w:rsidR="00CE39FB">
        <w:rPr>
          <w:lang w:val="de-DE"/>
        </w:rPr>
        <w:t>.</w:t>
      </w:r>
    </w:p>
    <w:p w14:paraId="73E1EAAC" w14:textId="11E296A1" w:rsidR="00B87638" w:rsidRPr="00FC6AFE" w:rsidRDefault="002D2A55" w:rsidP="00FC6AFE">
      <w:pPr>
        <w:pStyle w:val="MazarsGliederungE2XX"/>
        <w:rPr>
          <w:lang w:val="de-DE"/>
        </w:rPr>
      </w:pPr>
      <w:r w:rsidRPr="002D2A55">
        <w:rPr>
          <w:lang w:val="de-DE"/>
        </w:rPr>
        <w:t xml:space="preserve">Gewährleistungsansprüche hinsichtlich der zu betreibenden und zu wartenden </w:t>
      </w:r>
      <w:r w:rsidR="00C00673">
        <w:rPr>
          <w:lang w:val="de-DE"/>
        </w:rPr>
        <w:t>Anwendung</w:t>
      </w:r>
      <w:r w:rsidRPr="002D2A55">
        <w:rPr>
          <w:lang w:val="de-DE"/>
        </w:rPr>
        <w:t xml:space="preserve"> bleiben in ihrem vertraglich geschuldeten Umfang von diese</w:t>
      </w:r>
      <w:r>
        <w:rPr>
          <w:lang w:val="de-DE"/>
        </w:rPr>
        <w:t>r Vereinbarung</w:t>
      </w:r>
      <w:r w:rsidRPr="002D2A55">
        <w:rPr>
          <w:lang w:val="de-DE"/>
        </w:rPr>
        <w:t xml:space="preserve"> unberührt.</w:t>
      </w:r>
      <w:r w:rsidRPr="002D2A55">
        <w:rPr>
          <w:highlight w:val="yellow"/>
          <w:lang w:val="de-DE"/>
        </w:rPr>
        <w:t xml:space="preserve"> </w:t>
      </w:r>
    </w:p>
    <w:p w14:paraId="3E0796D0" w14:textId="3105ED1D" w:rsidR="003E4F9E" w:rsidRDefault="006E30C2" w:rsidP="00E9000D">
      <w:pPr>
        <w:pStyle w:val="MazarsGliederungE1X"/>
        <w:ind w:left="709" w:hanging="420"/>
        <w:rPr>
          <w:lang w:val="de-DE"/>
        </w:rPr>
      </w:pPr>
      <w:bookmarkStart w:id="1" w:name="_Toc223621285"/>
      <w:r>
        <w:rPr>
          <w:lang w:val="de-DE"/>
        </w:rPr>
        <w:t>Service Level</w:t>
      </w:r>
      <w:bookmarkEnd w:id="1"/>
    </w:p>
    <w:p w14:paraId="6F442CF9" w14:textId="579C4F29" w:rsidR="00B34DCD" w:rsidRDefault="00B34DCD" w:rsidP="00562A5B">
      <w:pPr>
        <w:pStyle w:val="MazarsGliederungE2XX"/>
        <w:rPr>
          <w:lang w:val="de-DE"/>
        </w:rPr>
      </w:pPr>
      <w:r w:rsidRPr="00B34DCD">
        <w:rPr>
          <w:lang w:val="de-DE"/>
        </w:rPr>
        <w:t xml:space="preserve">Der Anbieter übernimmt die Verantwortung dafür, dass die Anwendung auf der </w:t>
      </w:r>
      <w:r w:rsidR="0019300C">
        <w:rPr>
          <w:lang w:val="de-DE"/>
        </w:rPr>
        <w:t>Plattform</w:t>
      </w:r>
      <w:r w:rsidRPr="00B34DCD">
        <w:rPr>
          <w:lang w:val="de-DE"/>
        </w:rPr>
        <w:t xml:space="preserve"> betriebsbereit ist und die in de</w:t>
      </w:r>
      <w:r>
        <w:rPr>
          <w:lang w:val="de-DE"/>
        </w:rPr>
        <w:t>n</w:t>
      </w:r>
      <w:r w:rsidR="0019300C">
        <w:rPr>
          <w:lang w:val="de-DE"/>
        </w:rPr>
        <w:t xml:space="preserve"> </w:t>
      </w:r>
      <w:r w:rsidRPr="00B34DCD">
        <w:rPr>
          <w:lang w:val="de-DE"/>
        </w:rPr>
        <w:t>Leistungsbeschreibung</w:t>
      </w:r>
      <w:r>
        <w:rPr>
          <w:lang w:val="de-DE"/>
        </w:rPr>
        <w:t xml:space="preserve">en </w:t>
      </w:r>
      <w:r w:rsidR="0019300C">
        <w:rPr>
          <w:lang w:val="de-DE"/>
        </w:rPr>
        <w:t>vereinbarte Verfügbarkeit aufweist.</w:t>
      </w:r>
    </w:p>
    <w:p w14:paraId="0B4954DD" w14:textId="77777777" w:rsidR="004853EB" w:rsidRPr="004853EB" w:rsidRDefault="007F56FA" w:rsidP="00562A5B">
      <w:pPr>
        <w:pStyle w:val="MazarsGliederungE2XX"/>
        <w:rPr>
          <w:rFonts w:cs="Arial"/>
          <w:lang w:val="de-DE"/>
        </w:rPr>
      </w:pPr>
      <w:r w:rsidRPr="007F56FA">
        <w:rPr>
          <w:lang w:val="de-DE"/>
        </w:rPr>
        <w:t xml:space="preserve">Die für die Anwendung geltenden Service Level – insbesondere Verfügbarkeitsgrade, Reaktions- und Wiederherstellungszeiten, Datenverlusttoleranzgrenzen (RPO), Betriebszeiten und Service Credits – sind in </w:t>
      </w:r>
      <w:r>
        <w:rPr>
          <w:lang w:val="de-DE"/>
        </w:rPr>
        <w:t>den Leistungsbeschreibungen</w:t>
      </w:r>
      <w:r w:rsidRPr="007F56FA">
        <w:rPr>
          <w:lang w:val="de-DE"/>
        </w:rPr>
        <w:t xml:space="preserve"> abschließend festgelegt.</w:t>
      </w:r>
    </w:p>
    <w:p w14:paraId="29FE5C12" w14:textId="0B018873" w:rsidR="00562A5B" w:rsidRPr="00562A5B" w:rsidRDefault="009E5F4B" w:rsidP="00562A5B">
      <w:pPr>
        <w:pStyle w:val="MazarsGliederungE2XX"/>
        <w:rPr>
          <w:rFonts w:cs="Arial"/>
          <w:lang w:val="de-DE"/>
        </w:rPr>
      </w:pPr>
      <w:r w:rsidRPr="00562A5B">
        <w:rPr>
          <w:rFonts w:cs="Arial"/>
          <w:lang w:val="de-DE"/>
        </w:rPr>
        <w:lastRenderedPageBreak/>
        <w:t xml:space="preserve">Der </w:t>
      </w:r>
      <w:r w:rsidR="008B7C6C">
        <w:rPr>
          <w:rFonts w:cs="Arial"/>
          <w:lang w:val="de-DE"/>
        </w:rPr>
        <w:t>Anbieter</w:t>
      </w:r>
      <w:r w:rsidRPr="00562A5B">
        <w:rPr>
          <w:rFonts w:cs="Arial"/>
          <w:lang w:val="de-DE"/>
        </w:rPr>
        <w:t xml:space="preserve"> ist verpflichtet, für die </w:t>
      </w:r>
      <w:r w:rsidR="00C00673">
        <w:rPr>
          <w:rFonts w:cs="Arial"/>
          <w:lang w:val="de-DE"/>
        </w:rPr>
        <w:t>Anwendung</w:t>
      </w:r>
      <w:r w:rsidRPr="00562A5B">
        <w:rPr>
          <w:rFonts w:cs="Arial"/>
          <w:lang w:val="de-DE"/>
        </w:rPr>
        <w:t xml:space="preserve"> geeignete Backup</w:t>
      </w:r>
      <w:r w:rsidR="00FD4E87">
        <w:rPr>
          <w:rFonts w:cs="Arial"/>
          <w:lang w:val="de-DE"/>
        </w:rPr>
        <w:t>s zu erstellen</w:t>
      </w:r>
      <w:r w:rsidRPr="00562A5B">
        <w:rPr>
          <w:rFonts w:cs="Arial"/>
          <w:lang w:val="de-DE"/>
        </w:rPr>
        <w:t xml:space="preserve">, die im Falle einer Störung der </w:t>
      </w:r>
      <w:r w:rsidR="00C00673">
        <w:rPr>
          <w:rFonts w:cs="Arial"/>
          <w:lang w:val="de-DE"/>
        </w:rPr>
        <w:t>Anwendung</w:t>
      </w:r>
      <w:r w:rsidRPr="00562A5B">
        <w:rPr>
          <w:rFonts w:cs="Arial"/>
          <w:lang w:val="de-DE"/>
        </w:rPr>
        <w:t xml:space="preserve"> die Aufrechterhaltung des Betriebs sicherstellen. Die Backup-Systeme sind so auszugestalten, dass sie </w:t>
      </w:r>
      <w:r w:rsidR="001B40A1">
        <w:rPr>
          <w:rFonts w:cs="Arial"/>
          <w:lang w:val="de-DE"/>
        </w:rPr>
        <w:t>die vertraglich</w:t>
      </w:r>
      <w:r w:rsidR="006504DB">
        <w:rPr>
          <w:rFonts w:cs="Arial"/>
          <w:lang w:val="de-DE"/>
        </w:rPr>
        <w:t xml:space="preserve"> vereinbarten Verfügbarkeitszusagen</w:t>
      </w:r>
      <w:r w:rsidRPr="00562A5B">
        <w:rPr>
          <w:rFonts w:cs="Arial"/>
          <w:lang w:val="de-DE"/>
        </w:rPr>
        <w:t xml:space="preserve"> </w:t>
      </w:r>
      <w:r w:rsidR="00562A5B" w:rsidRPr="00562A5B">
        <w:rPr>
          <w:rFonts w:cs="Arial"/>
          <w:lang w:val="de-DE"/>
        </w:rPr>
        <w:t xml:space="preserve">ohne Ausfallzeiten </w:t>
      </w:r>
      <w:r w:rsidRPr="00562A5B">
        <w:rPr>
          <w:rFonts w:cs="Arial"/>
          <w:lang w:val="de-DE"/>
        </w:rPr>
        <w:t>gewährleisten</w:t>
      </w:r>
      <w:r w:rsidR="00562A5B" w:rsidRPr="00562A5B">
        <w:rPr>
          <w:rFonts w:cs="Arial"/>
          <w:lang w:val="de-DE"/>
        </w:rPr>
        <w:t xml:space="preserve"> können</w:t>
      </w:r>
      <w:r w:rsidRPr="00562A5B">
        <w:rPr>
          <w:rFonts w:cs="Arial"/>
          <w:lang w:val="de-DE"/>
        </w:rPr>
        <w:t>.</w:t>
      </w:r>
      <w:r w:rsidR="00562A5B">
        <w:rPr>
          <w:rFonts w:cs="Arial"/>
          <w:lang w:val="de-DE"/>
        </w:rPr>
        <w:t xml:space="preserve"> </w:t>
      </w:r>
    </w:p>
    <w:p w14:paraId="2B6BB090" w14:textId="1E53432D" w:rsidR="00152C56" w:rsidRPr="00152C56" w:rsidRDefault="009E5F4B" w:rsidP="00661CB9">
      <w:pPr>
        <w:pStyle w:val="MazarsGliederungE2XX"/>
        <w:rPr>
          <w:rFonts w:cs="Arial"/>
          <w:lang w:val="de-DE"/>
        </w:rPr>
      </w:pPr>
      <w:r w:rsidRPr="00562A5B">
        <w:rPr>
          <w:rFonts w:cs="Arial"/>
          <w:lang w:val="de-DE"/>
        </w:rPr>
        <w:t xml:space="preserve">Der </w:t>
      </w:r>
      <w:r w:rsidR="008B7C6C">
        <w:rPr>
          <w:rFonts w:cs="Arial"/>
          <w:lang w:val="de-DE"/>
        </w:rPr>
        <w:t>Anbieter</w:t>
      </w:r>
      <w:r w:rsidRPr="00562A5B">
        <w:rPr>
          <w:rFonts w:cs="Arial"/>
          <w:lang w:val="de-DE"/>
        </w:rPr>
        <w:t xml:space="preserve"> hat sicherzustellen, dass auch bei </w:t>
      </w:r>
      <w:r w:rsidR="00562A5B" w:rsidRPr="00562A5B">
        <w:rPr>
          <w:rFonts w:cs="Arial"/>
          <w:lang w:val="de-DE"/>
        </w:rPr>
        <w:t>vollständige</w:t>
      </w:r>
      <w:r w:rsidR="000E179E">
        <w:rPr>
          <w:rFonts w:cs="Arial"/>
          <w:lang w:val="de-DE"/>
        </w:rPr>
        <w:t>m</w:t>
      </w:r>
      <w:r w:rsidR="00562A5B" w:rsidRPr="00562A5B">
        <w:rPr>
          <w:rFonts w:cs="Arial"/>
          <w:lang w:val="de-DE"/>
        </w:rPr>
        <w:t xml:space="preserve"> </w:t>
      </w:r>
      <w:r w:rsidRPr="00562A5B">
        <w:rPr>
          <w:rFonts w:cs="Arial"/>
          <w:lang w:val="de-DE"/>
        </w:rPr>
        <w:t>Ausfall der Backup-Systeme die zugesicherte Verfügbarkeit aufrechterhalten wird</w:t>
      </w:r>
      <w:r w:rsidR="00562A5B" w:rsidRPr="00562A5B">
        <w:rPr>
          <w:rFonts w:cs="Arial"/>
          <w:lang w:val="de-DE"/>
        </w:rPr>
        <w:t>. Hierfür hat er einen</w:t>
      </w:r>
      <w:r w:rsidRPr="00562A5B">
        <w:rPr>
          <w:rFonts w:cs="Arial"/>
          <w:lang w:val="de-DE"/>
        </w:rPr>
        <w:t xml:space="preserve"> dokumentierten Fallback-Mechanismus vorzuhalten</w:t>
      </w:r>
      <w:r w:rsidR="000E179E">
        <w:rPr>
          <w:rFonts w:cs="Arial"/>
          <w:lang w:val="de-DE"/>
        </w:rPr>
        <w:t xml:space="preserve">, der </w:t>
      </w:r>
      <w:r w:rsidR="00562A5B">
        <w:rPr>
          <w:rFonts w:cs="Arial"/>
          <w:lang w:val="de-DE"/>
        </w:rPr>
        <w:t>so auszugestalten</w:t>
      </w:r>
      <w:r w:rsidR="000E179E">
        <w:rPr>
          <w:rFonts w:cs="Arial"/>
          <w:lang w:val="de-DE"/>
        </w:rPr>
        <w:t xml:space="preserve"> ist</w:t>
      </w:r>
      <w:r w:rsidR="00562A5B">
        <w:rPr>
          <w:rFonts w:cs="Arial"/>
          <w:lang w:val="de-DE"/>
        </w:rPr>
        <w:t>, dass die</w:t>
      </w:r>
      <w:r w:rsidR="00562A5B" w:rsidRPr="00562A5B">
        <w:rPr>
          <w:rFonts w:cs="Arial"/>
          <w:lang w:val="de-DE"/>
        </w:rPr>
        <w:t xml:space="preserve"> </w:t>
      </w:r>
      <w:r w:rsidR="00C00673">
        <w:rPr>
          <w:rFonts w:cs="Arial"/>
          <w:lang w:val="de-DE"/>
        </w:rPr>
        <w:t>Anwendung</w:t>
      </w:r>
      <w:r w:rsidR="00562A5B" w:rsidRPr="00562A5B">
        <w:rPr>
          <w:rFonts w:cs="Arial"/>
          <w:lang w:val="de-DE"/>
        </w:rPr>
        <w:t xml:space="preserve"> </w:t>
      </w:r>
      <w:r w:rsidR="00562A5B">
        <w:rPr>
          <w:rFonts w:cs="Arial"/>
          <w:lang w:val="de-DE"/>
        </w:rPr>
        <w:t xml:space="preserve">jederzeit weiterhin </w:t>
      </w:r>
      <w:r w:rsidR="00562A5B" w:rsidRPr="00562A5B">
        <w:rPr>
          <w:rFonts w:cs="Arial"/>
          <w:lang w:val="de-DE"/>
        </w:rPr>
        <w:t>auf einer</w:t>
      </w:r>
      <w:r w:rsidR="00661CB9">
        <w:rPr>
          <w:rFonts w:cs="Arial"/>
          <w:lang w:val="de-DE"/>
        </w:rPr>
        <w:t xml:space="preserve"> oder mehreren</w:t>
      </w:r>
      <w:r w:rsidR="00562A5B" w:rsidRPr="00562A5B">
        <w:rPr>
          <w:rFonts w:cs="Arial"/>
          <w:lang w:val="de-DE"/>
        </w:rPr>
        <w:t xml:space="preserve"> parallel verfügbaren Infrastrukturumgebung</w:t>
      </w:r>
      <w:r w:rsidR="00661CB9">
        <w:rPr>
          <w:rFonts w:cs="Arial"/>
          <w:lang w:val="de-DE"/>
        </w:rPr>
        <w:t>en</w:t>
      </w:r>
      <w:r w:rsidR="00562A5B" w:rsidRPr="00562A5B">
        <w:rPr>
          <w:rFonts w:cs="Arial"/>
          <w:lang w:val="de-DE"/>
        </w:rPr>
        <w:t xml:space="preserve"> </w:t>
      </w:r>
      <w:r w:rsidR="00C92EB3">
        <w:rPr>
          <w:rFonts w:cs="Arial"/>
          <w:lang w:val="de-DE"/>
        </w:rPr>
        <w:t>von GovTech</w:t>
      </w:r>
      <w:r w:rsidR="00562A5B" w:rsidRPr="00562A5B">
        <w:rPr>
          <w:rFonts w:cs="Arial"/>
          <w:lang w:val="de-DE"/>
        </w:rPr>
        <w:t xml:space="preserve"> betrieben w</w:t>
      </w:r>
      <w:r w:rsidR="00562A5B">
        <w:rPr>
          <w:rFonts w:cs="Arial"/>
          <w:lang w:val="de-DE"/>
        </w:rPr>
        <w:t>erden kann</w:t>
      </w:r>
      <w:r w:rsidRPr="00562A5B">
        <w:rPr>
          <w:rFonts w:cs="Arial"/>
          <w:lang w:val="de-DE"/>
        </w:rPr>
        <w:t xml:space="preserve">. Der Fallback-Mechanismus ist </w:t>
      </w:r>
      <w:r w:rsidR="00C92EB3">
        <w:rPr>
          <w:rFonts w:cs="Arial"/>
          <w:lang w:val="de-DE"/>
        </w:rPr>
        <w:t xml:space="preserve">GovTech </w:t>
      </w:r>
      <w:r w:rsidRPr="00562A5B">
        <w:rPr>
          <w:rFonts w:cs="Arial"/>
          <w:lang w:val="de-DE"/>
        </w:rPr>
        <w:t>auf Verlangen offenzulegen und mindestens einmal jährlich auf seine Funktionsfähigkeit zu überprüfen</w:t>
      </w:r>
      <w:r w:rsidR="00562A5B" w:rsidRPr="00562A5B">
        <w:rPr>
          <w:rFonts w:cs="Arial"/>
          <w:lang w:val="de-DE"/>
        </w:rPr>
        <w:t>.</w:t>
      </w:r>
    </w:p>
    <w:p w14:paraId="7AB1C68F" w14:textId="34A57121" w:rsidR="003A0698" w:rsidRPr="000A23CA" w:rsidRDefault="005E58DC" w:rsidP="000A23CA">
      <w:pPr>
        <w:pStyle w:val="MazarsGliederungE2XX"/>
        <w:rPr>
          <w:lang w:val="de-DE"/>
        </w:rPr>
      </w:pPr>
      <w:r w:rsidRPr="00562A5B">
        <w:rPr>
          <w:lang w:val="de-DE"/>
        </w:rPr>
        <w:t xml:space="preserve">Der </w:t>
      </w:r>
      <w:r w:rsidR="008B7C6C">
        <w:rPr>
          <w:lang w:val="de-DE"/>
        </w:rPr>
        <w:t>Anbieter</w:t>
      </w:r>
      <w:r w:rsidRPr="00562A5B">
        <w:rPr>
          <w:lang w:val="de-DE"/>
        </w:rPr>
        <w:t xml:space="preserve"> verpflichtet sich, </w:t>
      </w:r>
      <w:r w:rsidR="00C92EB3">
        <w:rPr>
          <w:lang w:val="de-DE"/>
        </w:rPr>
        <w:t xml:space="preserve">GovTech </w:t>
      </w:r>
      <w:r w:rsidRPr="00562A5B">
        <w:rPr>
          <w:lang w:val="de-DE"/>
        </w:rPr>
        <w:t xml:space="preserve">in der Form eines monatlichen Reportings </w:t>
      </w:r>
      <w:r w:rsidR="00A13FC1" w:rsidRPr="00562A5B">
        <w:rPr>
          <w:lang w:val="de-DE"/>
        </w:rPr>
        <w:t xml:space="preserve">einen Bericht abzuliefern über </w:t>
      </w:r>
      <w:r w:rsidR="00B00E72" w:rsidRPr="000A23CA">
        <w:rPr>
          <w:lang w:val="de-DE"/>
        </w:rPr>
        <w:t xml:space="preserve">die durchschnittliche </w:t>
      </w:r>
      <w:r w:rsidR="00A13FC1" w:rsidRPr="000A23CA">
        <w:rPr>
          <w:lang w:val="de-DE"/>
        </w:rPr>
        <w:t>Verfügbarkeit</w:t>
      </w:r>
      <w:r w:rsidR="00B00E72" w:rsidRPr="000A23CA">
        <w:rPr>
          <w:lang w:val="de-DE"/>
        </w:rPr>
        <w:t xml:space="preserve"> und etwaige Unterbrechungen derselben, einschließlich einer Analyse der Ursachen sowie der Maßnahmen, die ergriffen wurden, um die Verfügbarkeit wiederherzustellen</w:t>
      </w:r>
      <w:r w:rsidR="00A13FC1" w:rsidRPr="000A23CA">
        <w:rPr>
          <w:lang w:val="de-DE"/>
        </w:rPr>
        <w:t>.</w:t>
      </w:r>
    </w:p>
    <w:p w14:paraId="61C0D40A" w14:textId="7B96F77A" w:rsidR="002D2A55" w:rsidRPr="00E9000D" w:rsidRDefault="00AF4EC4" w:rsidP="00E9000D">
      <w:pPr>
        <w:pStyle w:val="MazarsGliederungE1X"/>
        <w:ind w:left="709" w:hanging="420"/>
        <w:rPr>
          <w:lang w:val="de-DE"/>
        </w:rPr>
      </w:pPr>
      <w:bookmarkStart w:id="2" w:name="_Toc223621286"/>
      <w:r>
        <w:rPr>
          <w:lang w:val="de-DE"/>
        </w:rPr>
        <w:t>Verantwortlichkeit für Störungen, Störungsklassen</w:t>
      </w:r>
      <w:bookmarkEnd w:id="2"/>
    </w:p>
    <w:p w14:paraId="5E4A13BB" w14:textId="6E76C482" w:rsidR="00E9000D" w:rsidRDefault="00F91908" w:rsidP="002C6522">
      <w:pPr>
        <w:pStyle w:val="MazarsGliederungE2XX"/>
        <w:rPr>
          <w:lang w:val="de-DE"/>
        </w:rPr>
      </w:pPr>
      <w:r>
        <w:rPr>
          <w:lang w:val="de-DE"/>
        </w:rPr>
        <w:t xml:space="preserve">Der </w:t>
      </w:r>
      <w:r w:rsidR="008B7C6C">
        <w:rPr>
          <w:lang w:val="de-DE"/>
        </w:rPr>
        <w:t>Anbieter</w:t>
      </w:r>
      <w:r w:rsidR="00E9000D" w:rsidRPr="002C6522">
        <w:rPr>
          <w:lang w:val="de-DE"/>
        </w:rPr>
        <w:t xml:space="preserve"> hat gegenüber </w:t>
      </w:r>
      <w:r w:rsidR="00C92EB3">
        <w:rPr>
          <w:lang w:val="de-DE"/>
        </w:rPr>
        <w:t xml:space="preserve">GovTech </w:t>
      </w:r>
      <w:r w:rsidR="00E9000D" w:rsidRPr="002C6522">
        <w:rPr>
          <w:lang w:val="de-DE"/>
        </w:rPr>
        <w:t xml:space="preserve">nachzuweisen, dass </w:t>
      </w:r>
      <w:r>
        <w:rPr>
          <w:lang w:val="de-DE"/>
        </w:rPr>
        <w:t>eine</w:t>
      </w:r>
      <w:r w:rsidR="00E9000D" w:rsidRPr="002C6522">
        <w:rPr>
          <w:lang w:val="de-DE"/>
        </w:rPr>
        <w:t xml:space="preserve"> Störung außerhalb </w:t>
      </w:r>
      <w:r>
        <w:rPr>
          <w:lang w:val="de-DE"/>
        </w:rPr>
        <w:t>seines</w:t>
      </w:r>
      <w:r w:rsidR="00E9000D" w:rsidRPr="002C6522">
        <w:rPr>
          <w:lang w:val="de-DE"/>
        </w:rPr>
        <w:t xml:space="preserve"> Verantwortungsbereichs liegt.</w:t>
      </w:r>
    </w:p>
    <w:p w14:paraId="1410C478" w14:textId="7EAC9774" w:rsidR="00697709" w:rsidRPr="00650627" w:rsidRDefault="001B40A1" w:rsidP="00697709">
      <w:pPr>
        <w:pStyle w:val="MazarsGliederungE2XX"/>
        <w:rPr>
          <w:lang w:val="de-DE"/>
        </w:rPr>
      </w:pPr>
      <w:r>
        <w:rPr>
          <w:lang w:val="de-DE"/>
        </w:rPr>
        <w:t>Abweichend</w:t>
      </w:r>
      <w:r w:rsidR="00697709">
        <w:rPr>
          <w:lang w:val="de-DE"/>
        </w:rPr>
        <w:t xml:space="preserve"> von Ziffer 3 EVB-IT Pflege</w:t>
      </w:r>
      <w:r w:rsidR="00697709" w:rsidRPr="00650627">
        <w:rPr>
          <w:lang w:val="de-DE"/>
        </w:rPr>
        <w:t xml:space="preserve"> </w:t>
      </w:r>
      <w:r w:rsidR="00895186">
        <w:rPr>
          <w:lang w:val="de-DE"/>
        </w:rPr>
        <w:t xml:space="preserve">AGB </w:t>
      </w:r>
      <w:r>
        <w:rPr>
          <w:lang w:val="de-DE"/>
        </w:rPr>
        <w:t>gelten folgende Störungsklassen:</w:t>
      </w:r>
    </w:p>
    <w:p w14:paraId="65CC5B4F" w14:textId="5953426F" w:rsidR="0049443C" w:rsidRDefault="002D2A55" w:rsidP="002D2A55">
      <w:pPr>
        <w:pStyle w:val="MazarsGliederungE3XXX"/>
        <w:rPr>
          <w:lang w:val="de-DE"/>
        </w:rPr>
      </w:pPr>
      <w:r w:rsidRPr="002D2A55">
        <w:rPr>
          <w:b/>
          <w:bCs/>
          <w:lang w:val="de-DE"/>
        </w:rPr>
        <w:t>Störung der Kategorie 1 (sehr hohe Priorität):</w:t>
      </w:r>
      <w:r w:rsidRPr="002D2A55">
        <w:rPr>
          <w:lang w:val="de-DE"/>
        </w:rPr>
        <w:t xml:space="preserve"> Störung, die einen Ausfall der gesamten </w:t>
      </w:r>
      <w:r w:rsidR="00C00673">
        <w:rPr>
          <w:lang w:val="de-DE"/>
        </w:rPr>
        <w:t>Anwendung</w:t>
      </w:r>
      <w:r w:rsidRPr="002D2A55">
        <w:rPr>
          <w:lang w:val="de-DE"/>
        </w:rPr>
        <w:t xml:space="preserve"> </w:t>
      </w:r>
      <w:r w:rsidR="008C47C2">
        <w:rPr>
          <w:lang w:val="de-DE"/>
        </w:rPr>
        <w:t xml:space="preserve">bewirkt, </w:t>
      </w:r>
      <w:r w:rsidRPr="002D2A55">
        <w:rPr>
          <w:lang w:val="de-DE"/>
        </w:rPr>
        <w:t xml:space="preserve">oder </w:t>
      </w:r>
      <w:r w:rsidR="0049443C">
        <w:rPr>
          <w:lang w:val="de-DE"/>
        </w:rPr>
        <w:t>ein</w:t>
      </w:r>
      <w:r w:rsidR="008C47C2">
        <w:rPr>
          <w:lang w:val="de-DE"/>
        </w:rPr>
        <w:t xml:space="preserve"> </w:t>
      </w:r>
      <w:r w:rsidR="0049443C" w:rsidRPr="008C47C2">
        <w:rPr>
          <w:lang w:val="de-DE"/>
        </w:rPr>
        <w:t>Sicherheitsvorfall</w:t>
      </w:r>
      <w:r w:rsidR="008C47C2">
        <w:rPr>
          <w:lang w:val="de-DE"/>
        </w:rPr>
        <w:t xml:space="preserve">. Ein Sicherheitsvorfall liegt vor bei einem Angriff auf die </w:t>
      </w:r>
      <w:r w:rsidR="00C00673">
        <w:rPr>
          <w:lang w:val="de-DE"/>
        </w:rPr>
        <w:t>Anwendung</w:t>
      </w:r>
      <w:r w:rsidR="008C47C2">
        <w:rPr>
          <w:lang w:val="de-DE"/>
        </w:rPr>
        <w:t xml:space="preserve"> und die Leistungen des </w:t>
      </w:r>
      <w:r w:rsidR="008B7C6C">
        <w:rPr>
          <w:lang w:val="de-DE"/>
        </w:rPr>
        <w:t>Anbieter</w:t>
      </w:r>
      <w:r w:rsidR="008C47C2">
        <w:rPr>
          <w:lang w:val="de-DE"/>
        </w:rPr>
        <w:t xml:space="preserve">s, der die Vertraulichkeit, Verfügbarkeit oder Integrität derselben derart gefährdet, dass ein erheblicher Schaden eintreten kann oder die </w:t>
      </w:r>
      <w:r w:rsidR="008C47C2" w:rsidRPr="008C47C2">
        <w:rPr>
          <w:lang w:val="de-DE"/>
        </w:rPr>
        <w:t>Vertraulichkeit, Verfügbarkeit oder Integrität</w:t>
      </w:r>
      <w:r w:rsidR="008C47C2">
        <w:rPr>
          <w:lang w:val="de-DE"/>
        </w:rPr>
        <w:t xml:space="preserve"> tatsächlich beeinträchtigt</w:t>
      </w:r>
      <w:r w:rsidR="002B0098" w:rsidRPr="002B0098">
        <w:rPr>
          <w:lang w:val="de-DE"/>
        </w:rPr>
        <w:t>.</w:t>
      </w:r>
    </w:p>
    <w:p w14:paraId="4708D984" w14:textId="2D163D42" w:rsidR="002D2A55" w:rsidRPr="002D2A55" w:rsidRDefault="00684BB4" w:rsidP="002D2A55">
      <w:pPr>
        <w:pStyle w:val="MazarsGliederungE3XXX"/>
        <w:rPr>
          <w:lang w:val="de-DE"/>
        </w:rPr>
      </w:pPr>
      <w:r w:rsidRPr="00684BB4">
        <w:rPr>
          <w:b/>
          <w:bCs/>
          <w:lang w:val="de-DE"/>
        </w:rPr>
        <w:t>Störung der Kategorie 2 (hohe Priorität):</w:t>
      </w:r>
      <w:r>
        <w:rPr>
          <w:lang w:val="de-DE"/>
        </w:rPr>
        <w:t xml:space="preserve"> </w:t>
      </w:r>
      <w:r w:rsidR="006A08E2">
        <w:rPr>
          <w:lang w:val="de-DE"/>
        </w:rPr>
        <w:t xml:space="preserve">Störung der wesentlichen Funktionen der </w:t>
      </w:r>
      <w:r w:rsidR="00C00673">
        <w:rPr>
          <w:lang w:val="de-DE"/>
        </w:rPr>
        <w:t>Anwendung</w:t>
      </w:r>
      <w:r w:rsidR="006A08E2">
        <w:rPr>
          <w:lang w:val="de-DE"/>
        </w:rPr>
        <w:t xml:space="preserve">, die zwar nicht die Funktionsfähigkeit insgesamt beeinflusst, aber die </w:t>
      </w:r>
      <w:r w:rsidR="002D2A55" w:rsidRPr="002D2A55">
        <w:rPr>
          <w:lang w:val="de-DE"/>
        </w:rPr>
        <w:t>de</w:t>
      </w:r>
      <w:r w:rsidR="006A08E2">
        <w:rPr>
          <w:lang w:val="de-DE"/>
        </w:rPr>
        <w:t>n</w:t>
      </w:r>
      <w:r w:rsidR="002D2A55" w:rsidRPr="002D2A55">
        <w:rPr>
          <w:lang w:val="de-DE"/>
        </w:rPr>
        <w:t xml:space="preserve"> Betriebsablauf derart wesentlich</w:t>
      </w:r>
      <w:r w:rsidR="006A08E2">
        <w:rPr>
          <w:lang w:val="de-DE"/>
        </w:rPr>
        <w:t xml:space="preserve"> beeinflusst</w:t>
      </w:r>
      <w:r w:rsidR="002D2A55" w:rsidRPr="002D2A55">
        <w:rPr>
          <w:lang w:val="de-DE"/>
        </w:rPr>
        <w:t>, dass eine sofortige Abhilfe unerlässlich ist.</w:t>
      </w:r>
      <w:r w:rsidR="004A1E82" w:rsidRPr="004A1E82">
        <w:rPr>
          <w:lang w:val="de-DE"/>
        </w:rPr>
        <w:t xml:space="preserve"> Mehrere parallel auftretende Störungen der Kategorie 2 können eine Störung der Kategorie 1 begründen.</w:t>
      </w:r>
    </w:p>
    <w:p w14:paraId="054C41D1" w14:textId="2688B6C6" w:rsidR="002D2A55" w:rsidRDefault="002D2A55" w:rsidP="002D2A55">
      <w:pPr>
        <w:pStyle w:val="MazarsGliederungE3XXX"/>
        <w:rPr>
          <w:lang w:val="de-DE"/>
        </w:rPr>
      </w:pPr>
      <w:r w:rsidRPr="002D2A55">
        <w:rPr>
          <w:b/>
          <w:bCs/>
          <w:lang w:val="de-DE"/>
        </w:rPr>
        <w:t>Störung der Kategorie 3 (normale Priorität):</w:t>
      </w:r>
      <w:r w:rsidRPr="002D2A55">
        <w:rPr>
          <w:lang w:val="de-DE"/>
        </w:rPr>
        <w:t xml:space="preserve"> </w:t>
      </w:r>
      <w:r w:rsidR="006A08E2">
        <w:rPr>
          <w:lang w:val="de-DE"/>
        </w:rPr>
        <w:t xml:space="preserve">Störung, welche die Funktionsfähigkeit eines Teils der </w:t>
      </w:r>
      <w:r w:rsidR="00C00673">
        <w:rPr>
          <w:lang w:val="de-DE"/>
        </w:rPr>
        <w:t>Anwendung</w:t>
      </w:r>
      <w:r w:rsidR="006A08E2">
        <w:rPr>
          <w:lang w:val="de-DE"/>
        </w:rPr>
        <w:t xml:space="preserve"> </w:t>
      </w:r>
      <w:r w:rsidR="008C47C2">
        <w:rPr>
          <w:lang w:val="de-DE"/>
        </w:rPr>
        <w:t xml:space="preserve">nicht nur unerheblich </w:t>
      </w:r>
      <w:r w:rsidR="006A08E2">
        <w:rPr>
          <w:lang w:val="de-DE"/>
        </w:rPr>
        <w:t xml:space="preserve">beeinträchtigt, aber </w:t>
      </w:r>
      <w:r w:rsidR="008C47C2">
        <w:rPr>
          <w:lang w:val="de-DE"/>
        </w:rPr>
        <w:t xml:space="preserve">die </w:t>
      </w:r>
      <w:r w:rsidR="006A08E2">
        <w:rPr>
          <w:lang w:val="de-DE"/>
        </w:rPr>
        <w:t>durch Beseitigung mittels Workaround jedenfalls vorübergehend behoben werden kann.</w:t>
      </w:r>
      <w:r w:rsidR="0035151F">
        <w:rPr>
          <w:lang w:val="de-DE"/>
        </w:rPr>
        <w:t xml:space="preserve"> </w:t>
      </w:r>
      <w:r w:rsidR="0035151F" w:rsidRPr="0035151F">
        <w:rPr>
          <w:lang w:val="de-DE"/>
        </w:rPr>
        <w:t xml:space="preserve">Mehrere parallel auftretende Störungen der Kategorie 3 können eine Störung der Kategorie 2 </w:t>
      </w:r>
      <w:r w:rsidR="008C47C2">
        <w:rPr>
          <w:lang w:val="de-DE"/>
        </w:rPr>
        <w:t>oder</w:t>
      </w:r>
      <w:r w:rsidR="0035151F" w:rsidRPr="0035151F">
        <w:rPr>
          <w:lang w:val="de-DE"/>
        </w:rPr>
        <w:t xml:space="preserve"> 1 begründen.</w:t>
      </w:r>
    </w:p>
    <w:p w14:paraId="1FDC9E0B" w14:textId="3EF37D92" w:rsidR="004A1E82" w:rsidRPr="00FF4F7C" w:rsidRDefault="0049443C" w:rsidP="00FF4F7C">
      <w:pPr>
        <w:pStyle w:val="MazarsGliederungE3XXX"/>
        <w:rPr>
          <w:lang w:val="de-DE"/>
        </w:rPr>
      </w:pPr>
      <w:r>
        <w:rPr>
          <w:b/>
          <w:bCs/>
          <w:lang w:val="de-DE"/>
        </w:rPr>
        <w:t>Störung der Kategorie 4 (niedrige Priorität):</w:t>
      </w:r>
      <w:r>
        <w:rPr>
          <w:lang w:val="de-DE"/>
        </w:rPr>
        <w:t xml:space="preserve"> </w:t>
      </w:r>
      <w:r w:rsidR="006A08E2" w:rsidRPr="006A08E2">
        <w:rPr>
          <w:lang w:val="de-DE"/>
        </w:rPr>
        <w:t xml:space="preserve">Sonstige Störungen, welche die </w:t>
      </w:r>
      <w:r w:rsidR="008C47C2">
        <w:rPr>
          <w:lang w:val="de-DE"/>
        </w:rPr>
        <w:t xml:space="preserve">Funktionsfähigkeit der </w:t>
      </w:r>
      <w:r w:rsidR="00C00673">
        <w:rPr>
          <w:lang w:val="de-DE"/>
        </w:rPr>
        <w:t>Anwendung</w:t>
      </w:r>
      <w:r w:rsidR="006A08E2" w:rsidRPr="006A08E2">
        <w:rPr>
          <w:lang w:val="de-DE"/>
        </w:rPr>
        <w:t xml:space="preserve"> nur unwesentlich beeinträchtigen. </w:t>
      </w:r>
    </w:p>
    <w:p w14:paraId="7533232B" w14:textId="4DE26A2F" w:rsidR="00C203EE" w:rsidRPr="00D05990" w:rsidRDefault="00AB7362" w:rsidP="00C203EE">
      <w:pPr>
        <w:pStyle w:val="MazarsGliederungE2XX"/>
        <w:rPr>
          <w:lang w:val="de-DE"/>
        </w:rPr>
      </w:pPr>
      <w:r>
        <w:rPr>
          <w:lang w:val="de-DE"/>
        </w:rPr>
        <w:t>Auftretende</w:t>
      </w:r>
      <w:r w:rsidR="00C203EE" w:rsidRPr="00D05990">
        <w:rPr>
          <w:lang w:val="de-DE"/>
        </w:rPr>
        <w:t xml:space="preserve"> Störungen wird der </w:t>
      </w:r>
      <w:r w:rsidR="008B7C6C">
        <w:rPr>
          <w:lang w:val="de-DE"/>
        </w:rPr>
        <w:t>Anbieter</w:t>
      </w:r>
      <w:r w:rsidR="00C203EE" w:rsidRPr="00D05990">
        <w:rPr>
          <w:lang w:val="de-DE"/>
        </w:rPr>
        <w:t xml:space="preserve"> </w:t>
      </w:r>
      <w:r w:rsidR="00F32EC7">
        <w:rPr>
          <w:lang w:val="de-DE"/>
        </w:rPr>
        <w:t xml:space="preserve">im Rahmen der </w:t>
      </w:r>
      <w:r>
        <w:rPr>
          <w:lang w:val="de-DE"/>
        </w:rPr>
        <w:t>in den Leistungsbeschreibungen</w:t>
      </w:r>
      <w:r w:rsidR="00F32EC7">
        <w:rPr>
          <w:lang w:val="de-DE"/>
        </w:rPr>
        <w:t xml:space="preserve"> festgelegten Reaktions- und Wiederherstellungszeiten beseitigen.</w:t>
      </w:r>
    </w:p>
    <w:p w14:paraId="03FA29C1" w14:textId="1206D733" w:rsidR="007D05C5" w:rsidRPr="0046024E" w:rsidRDefault="007D05C5" w:rsidP="007D05C5">
      <w:pPr>
        <w:pStyle w:val="MazarsGliederungE1X"/>
        <w:ind w:left="421"/>
        <w:rPr>
          <w:lang w:val="de-DE"/>
        </w:rPr>
      </w:pPr>
      <w:bookmarkStart w:id="3" w:name="_Toc223621288"/>
      <w:r w:rsidRPr="0046024E">
        <w:rPr>
          <w:lang w:val="de-DE"/>
        </w:rPr>
        <w:t>Gutschriften</w:t>
      </w:r>
      <w:r w:rsidR="00F32EC7">
        <w:rPr>
          <w:lang w:val="de-DE"/>
        </w:rPr>
        <w:t xml:space="preserve">, Weitergehende Rechte </w:t>
      </w:r>
      <w:bookmarkEnd w:id="3"/>
      <w:r w:rsidR="00E63844">
        <w:rPr>
          <w:lang w:val="de-DE"/>
        </w:rPr>
        <w:t>von GovTech</w:t>
      </w:r>
    </w:p>
    <w:p w14:paraId="4B691D74" w14:textId="306ED863" w:rsidR="006759C2" w:rsidRPr="006759C2" w:rsidRDefault="006759C2" w:rsidP="006759C2">
      <w:pPr>
        <w:pStyle w:val="MazarsGliederungE2XX"/>
        <w:rPr>
          <w:lang w:val="de-DE"/>
        </w:rPr>
      </w:pPr>
      <w:r w:rsidRPr="006759C2">
        <w:rPr>
          <w:lang w:val="de-DE"/>
        </w:rPr>
        <w:t xml:space="preserve">Unterschreitet der </w:t>
      </w:r>
      <w:r>
        <w:rPr>
          <w:lang w:val="de-DE"/>
        </w:rPr>
        <w:t xml:space="preserve">Anbieter </w:t>
      </w:r>
      <w:r w:rsidRPr="006759C2">
        <w:rPr>
          <w:lang w:val="de-DE"/>
        </w:rPr>
        <w:t xml:space="preserve">die vereinbarte Verfügbarkeit in einem Kalendermonat, steht </w:t>
      </w:r>
      <w:r>
        <w:rPr>
          <w:lang w:val="de-DE"/>
        </w:rPr>
        <w:t>GovTech</w:t>
      </w:r>
      <w:r w:rsidRPr="006759C2">
        <w:rPr>
          <w:lang w:val="de-DE"/>
        </w:rPr>
        <w:t xml:space="preserve"> ein Service Credit in folgender Höhe zu:</w:t>
      </w:r>
    </w:p>
    <w:tbl>
      <w:tblPr>
        <w:tblStyle w:val="Tabellenraster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303"/>
      </w:tblGrid>
      <w:tr w:rsidR="006759C2" w:rsidRPr="006A61CD" w14:paraId="4DA3EFF4" w14:textId="77777777">
        <w:tc>
          <w:tcPr>
            <w:tcW w:w="5387" w:type="dxa"/>
          </w:tcPr>
          <w:p w14:paraId="1A9BD35E" w14:textId="77777777" w:rsidR="006759C2" w:rsidRPr="007677D2" w:rsidRDefault="006759C2">
            <w:pPr>
              <w:pStyle w:val="MazarsGliederungE3XXX"/>
              <w:numPr>
                <w:ilvl w:val="0"/>
                <w:numId w:val="0"/>
              </w:numPr>
              <w:rPr>
                <w:b/>
                <w:bCs/>
              </w:rPr>
            </w:pPr>
            <w:r>
              <w:rPr>
                <w:b/>
                <w:bCs/>
              </w:rPr>
              <w:t>Unterschreitung der Verfügbarkeit</w:t>
            </w:r>
          </w:p>
        </w:tc>
        <w:tc>
          <w:tcPr>
            <w:tcW w:w="3303" w:type="dxa"/>
          </w:tcPr>
          <w:p w14:paraId="67088A06" w14:textId="6B951423" w:rsidR="006759C2" w:rsidRPr="006759C2" w:rsidRDefault="006759C2">
            <w:pPr>
              <w:pStyle w:val="MazarsGliederungE3XXX"/>
              <w:numPr>
                <w:ilvl w:val="0"/>
                <w:numId w:val="0"/>
              </w:numPr>
              <w:rPr>
                <w:b/>
                <w:bCs/>
                <w:lang w:val="de-DE"/>
              </w:rPr>
            </w:pPr>
            <w:commentRangeStart w:id="4"/>
            <w:r w:rsidRPr="006759C2">
              <w:rPr>
                <w:b/>
                <w:bCs/>
                <w:lang w:val="de-DE"/>
              </w:rPr>
              <w:t xml:space="preserve">Service Credit (% der monatlichen </w:t>
            </w:r>
            <w:r w:rsidR="00705776">
              <w:rPr>
                <w:b/>
                <w:bCs/>
                <w:lang w:val="de-DE"/>
              </w:rPr>
              <w:t>Sublizenz</w:t>
            </w:r>
            <w:r w:rsidR="00BF6488">
              <w:rPr>
                <w:b/>
                <w:bCs/>
                <w:lang w:val="de-DE"/>
              </w:rPr>
              <w:t>ierungsvergütung</w:t>
            </w:r>
            <w:r w:rsidRPr="006759C2">
              <w:rPr>
                <w:b/>
                <w:bCs/>
                <w:lang w:val="de-DE"/>
              </w:rPr>
              <w:t>)</w:t>
            </w:r>
            <w:commentRangeEnd w:id="4"/>
            <w:r w:rsidRPr="006759C2">
              <w:rPr>
                <w:rStyle w:val="Kommentarzeichen"/>
                <w:b/>
                <w:bCs/>
                <w:sz w:val="22"/>
                <w:szCs w:val="22"/>
                <w:lang w:val="de-DE"/>
              </w:rPr>
              <w:commentReference w:id="4"/>
            </w:r>
          </w:p>
        </w:tc>
      </w:tr>
      <w:tr w:rsidR="006759C2" w14:paraId="4E85D369" w14:textId="77777777">
        <w:tc>
          <w:tcPr>
            <w:tcW w:w="5387" w:type="dxa"/>
          </w:tcPr>
          <w:p w14:paraId="25395370" w14:textId="77777777" w:rsidR="006759C2" w:rsidRDefault="006759C2">
            <w:pPr>
              <w:pStyle w:val="MazarsGliederungE3XXX"/>
              <w:numPr>
                <w:ilvl w:val="0"/>
                <w:numId w:val="0"/>
              </w:numPr>
            </w:pPr>
            <w:r>
              <w:t>Bis 1,0 %</w:t>
            </w:r>
          </w:p>
        </w:tc>
        <w:tc>
          <w:tcPr>
            <w:tcW w:w="3303" w:type="dxa"/>
          </w:tcPr>
          <w:p w14:paraId="2342A377" w14:textId="77777777" w:rsidR="006759C2" w:rsidRDefault="006759C2">
            <w:pPr>
              <w:pStyle w:val="MazarsGliederungE3XXX"/>
              <w:numPr>
                <w:ilvl w:val="0"/>
                <w:numId w:val="0"/>
              </w:numPr>
            </w:pPr>
            <w:r>
              <w:t>5</w:t>
            </w:r>
            <w:r w:rsidRPr="007677D2">
              <w:t xml:space="preserve"> %</w:t>
            </w:r>
          </w:p>
        </w:tc>
      </w:tr>
      <w:tr w:rsidR="006759C2" w14:paraId="3E24C777" w14:textId="77777777">
        <w:tc>
          <w:tcPr>
            <w:tcW w:w="5387" w:type="dxa"/>
          </w:tcPr>
          <w:p w14:paraId="7F0C5269" w14:textId="77777777" w:rsidR="006759C2" w:rsidRDefault="006759C2">
            <w:pPr>
              <w:pStyle w:val="MazarsGliederungE3XXX"/>
              <w:numPr>
                <w:ilvl w:val="0"/>
                <w:numId w:val="0"/>
              </w:numPr>
            </w:pPr>
            <w:r>
              <w:t>&gt; 1,0 % bis 3,0 %</w:t>
            </w:r>
          </w:p>
        </w:tc>
        <w:tc>
          <w:tcPr>
            <w:tcW w:w="3303" w:type="dxa"/>
          </w:tcPr>
          <w:p w14:paraId="16C27C3C" w14:textId="77777777" w:rsidR="006759C2" w:rsidRDefault="006759C2">
            <w:pPr>
              <w:pStyle w:val="MazarsGliederungE3XXX"/>
              <w:numPr>
                <w:ilvl w:val="0"/>
                <w:numId w:val="0"/>
              </w:numPr>
            </w:pPr>
            <w:r>
              <w:t>10 %</w:t>
            </w:r>
          </w:p>
        </w:tc>
      </w:tr>
      <w:tr w:rsidR="006759C2" w14:paraId="4A00398B" w14:textId="77777777">
        <w:trPr>
          <w:trHeight w:val="80"/>
        </w:trPr>
        <w:tc>
          <w:tcPr>
            <w:tcW w:w="5387" w:type="dxa"/>
          </w:tcPr>
          <w:p w14:paraId="2404E684" w14:textId="77777777" w:rsidR="006759C2" w:rsidRDefault="006759C2">
            <w:pPr>
              <w:pStyle w:val="MazarsGliederungE3XXX"/>
              <w:numPr>
                <w:ilvl w:val="0"/>
                <w:numId w:val="0"/>
              </w:numPr>
            </w:pPr>
            <w:r>
              <w:t>&gt; 3,0 % bis 5,0 %</w:t>
            </w:r>
          </w:p>
        </w:tc>
        <w:tc>
          <w:tcPr>
            <w:tcW w:w="3303" w:type="dxa"/>
          </w:tcPr>
          <w:p w14:paraId="6B0C17F6" w14:textId="77777777" w:rsidR="006759C2" w:rsidRDefault="006759C2">
            <w:pPr>
              <w:pStyle w:val="MazarsGliederungE3XXX"/>
              <w:numPr>
                <w:ilvl w:val="0"/>
                <w:numId w:val="0"/>
              </w:numPr>
            </w:pPr>
            <w:r>
              <w:t>20 %</w:t>
            </w:r>
          </w:p>
        </w:tc>
      </w:tr>
      <w:tr w:rsidR="006759C2" w14:paraId="17967917" w14:textId="77777777">
        <w:tc>
          <w:tcPr>
            <w:tcW w:w="5387" w:type="dxa"/>
          </w:tcPr>
          <w:p w14:paraId="05AC6909" w14:textId="77777777" w:rsidR="006759C2" w:rsidRDefault="006759C2">
            <w:pPr>
              <w:pStyle w:val="MazarsGliederungE3XXX"/>
              <w:numPr>
                <w:ilvl w:val="0"/>
                <w:numId w:val="0"/>
              </w:numPr>
              <w:spacing w:after="360"/>
            </w:pPr>
            <w:r>
              <w:t>&gt; 5,0 % bis 10 %</w:t>
            </w:r>
          </w:p>
        </w:tc>
        <w:tc>
          <w:tcPr>
            <w:tcW w:w="3303" w:type="dxa"/>
          </w:tcPr>
          <w:p w14:paraId="42462216" w14:textId="77777777" w:rsidR="006759C2" w:rsidRDefault="006759C2">
            <w:pPr>
              <w:pStyle w:val="MazarsGliederungE3XXX"/>
              <w:numPr>
                <w:ilvl w:val="0"/>
                <w:numId w:val="0"/>
              </w:numPr>
            </w:pPr>
            <w:r>
              <w:t>30 %</w:t>
            </w:r>
          </w:p>
        </w:tc>
      </w:tr>
      <w:tr w:rsidR="006759C2" w14:paraId="0FB6F084" w14:textId="77777777">
        <w:tc>
          <w:tcPr>
            <w:tcW w:w="5387" w:type="dxa"/>
          </w:tcPr>
          <w:p w14:paraId="02B02BB2" w14:textId="77777777" w:rsidR="006759C2" w:rsidRDefault="006759C2">
            <w:pPr>
              <w:pStyle w:val="MazarsGliederungE3XXX"/>
              <w:numPr>
                <w:ilvl w:val="0"/>
                <w:numId w:val="0"/>
              </w:numPr>
              <w:spacing w:after="360"/>
            </w:pPr>
            <w:r>
              <w:t>&gt; 10 %</w:t>
            </w:r>
          </w:p>
        </w:tc>
        <w:tc>
          <w:tcPr>
            <w:tcW w:w="3303" w:type="dxa"/>
          </w:tcPr>
          <w:p w14:paraId="3B88F1F4" w14:textId="77777777" w:rsidR="006759C2" w:rsidRDefault="006759C2">
            <w:pPr>
              <w:pStyle w:val="MazarsGliederungE3XXX"/>
              <w:numPr>
                <w:ilvl w:val="0"/>
                <w:numId w:val="0"/>
              </w:numPr>
            </w:pPr>
            <w:r>
              <w:t>50 %</w:t>
            </w:r>
          </w:p>
        </w:tc>
      </w:tr>
    </w:tbl>
    <w:p w14:paraId="77CE964E" w14:textId="7CC4AF19" w:rsidR="006759C2" w:rsidRPr="000A2528" w:rsidRDefault="002126AF" w:rsidP="000A2528">
      <w:pPr>
        <w:pStyle w:val="MazarsGliederungE2XX"/>
        <w:rPr>
          <w:rFonts w:asciiTheme="minorHAnsi" w:hAnsiTheme="minorHAnsi"/>
          <w:sz w:val="16"/>
          <w:szCs w:val="16"/>
          <w:lang w:val="de-DE"/>
        </w:rPr>
      </w:pPr>
      <w:r w:rsidRPr="002126AF">
        <w:rPr>
          <w:lang w:val="de-DE"/>
        </w:rPr>
        <w:t xml:space="preserve">Überschreitet der </w:t>
      </w:r>
      <w:r w:rsidR="004B4EE8">
        <w:rPr>
          <w:lang w:val="de-DE"/>
        </w:rPr>
        <w:t xml:space="preserve">Anbieter </w:t>
      </w:r>
      <w:r w:rsidRPr="002126AF">
        <w:rPr>
          <w:lang w:val="de-DE"/>
        </w:rPr>
        <w:t xml:space="preserve">die in </w:t>
      </w:r>
      <w:r w:rsidR="004B4EE8">
        <w:rPr>
          <w:lang w:val="de-DE"/>
        </w:rPr>
        <w:t>den Leistungsbeschreibungen</w:t>
      </w:r>
      <w:r w:rsidRPr="002126AF">
        <w:rPr>
          <w:lang w:val="de-DE"/>
        </w:rPr>
        <w:t xml:space="preserve"> vereinbarten Reaktions- und/oder Wiederherstellungsfristen, steht </w:t>
      </w:r>
      <w:r w:rsidR="004B4EE8">
        <w:rPr>
          <w:lang w:val="de-DE"/>
        </w:rPr>
        <w:t>GovTech</w:t>
      </w:r>
      <w:r w:rsidRPr="002126AF">
        <w:rPr>
          <w:lang w:val="de-DE"/>
        </w:rPr>
        <w:t xml:space="preserve"> für jede angefangene Zeitstunde der Überschreitung eine Gutschrift in Höhe von </w:t>
      </w:r>
      <w:commentRangeStart w:id="5"/>
      <w:r w:rsidRPr="002126AF">
        <w:rPr>
          <w:highlight w:val="yellow"/>
          <w:lang w:val="de-DE"/>
        </w:rPr>
        <w:t>3 %</w:t>
      </w:r>
      <w:r w:rsidRPr="002126AF">
        <w:rPr>
          <w:lang w:val="de-DE"/>
        </w:rPr>
        <w:t xml:space="preserve"> </w:t>
      </w:r>
      <w:commentRangeEnd w:id="5"/>
      <w:r w:rsidRPr="002126AF">
        <w:rPr>
          <w:rStyle w:val="Kommentarzeichen"/>
          <w:sz w:val="22"/>
          <w:szCs w:val="22"/>
          <w:lang w:val="de-DE"/>
        </w:rPr>
        <w:commentReference w:id="5"/>
      </w:r>
      <w:r w:rsidRPr="002126AF">
        <w:rPr>
          <w:lang w:val="de-DE"/>
        </w:rPr>
        <w:t xml:space="preserve">der </w:t>
      </w:r>
      <w:r w:rsidR="00BF6488">
        <w:rPr>
          <w:lang w:val="de-DE"/>
        </w:rPr>
        <w:t xml:space="preserve">im betreffenden Kalendermonat geschuldeten </w:t>
      </w:r>
      <w:r w:rsidR="009007ED">
        <w:rPr>
          <w:lang w:val="de-DE"/>
        </w:rPr>
        <w:t>Sublizenzierungsvergütung</w:t>
      </w:r>
      <w:r w:rsidRPr="002126AF">
        <w:rPr>
          <w:lang w:val="de-DE"/>
        </w:rPr>
        <w:t xml:space="preserve"> für die von der Störung betroffenen </w:t>
      </w:r>
      <w:r w:rsidR="009007ED">
        <w:rPr>
          <w:lang w:val="de-DE"/>
        </w:rPr>
        <w:t>Anwendung</w:t>
      </w:r>
      <w:r w:rsidRPr="002126AF">
        <w:rPr>
          <w:lang w:val="de-DE"/>
        </w:rPr>
        <w:t xml:space="preserve"> zu. Die Gutschrift ist je Kalendermonat auf maximal 100 % der </w:t>
      </w:r>
      <w:r w:rsidR="009007ED">
        <w:rPr>
          <w:lang w:val="de-DE"/>
        </w:rPr>
        <w:t>für den betreffenden Kalendermonat</w:t>
      </w:r>
      <w:r w:rsidR="00D14756">
        <w:rPr>
          <w:lang w:val="de-DE"/>
        </w:rPr>
        <w:t xml:space="preserve"> geschuldeten </w:t>
      </w:r>
      <w:r w:rsidR="009007ED">
        <w:rPr>
          <w:lang w:val="de-DE"/>
        </w:rPr>
        <w:t>Sublizenzierungsvergütung</w:t>
      </w:r>
      <w:r w:rsidRPr="002126AF">
        <w:rPr>
          <w:lang w:val="de-DE"/>
        </w:rPr>
        <w:t xml:space="preserve"> der betroffenen Leistung begrenzt. Service Credits nach dieser Ziffer und nach Ziffer 4.</w:t>
      </w:r>
      <w:r w:rsidR="00D14756">
        <w:rPr>
          <w:lang w:val="de-DE"/>
        </w:rPr>
        <w:t>1</w:t>
      </w:r>
      <w:r w:rsidRPr="002126AF">
        <w:rPr>
          <w:lang w:val="de-DE"/>
        </w:rPr>
        <w:t xml:space="preserve"> sind kumulierbar; sie dürfen jedoch insgesamt je Kalendermonat 100 % der</w:t>
      </w:r>
      <w:r w:rsidR="00D14756" w:rsidRPr="002126AF">
        <w:rPr>
          <w:lang w:val="de-DE"/>
        </w:rPr>
        <w:t xml:space="preserve"> </w:t>
      </w:r>
      <w:r w:rsidR="00D14756">
        <w:rPr>
          <w:lang w:val="de-DE"/>
        </w:rPr>
        <w:t>für den betreffenden Kalendermonat geschuldeten Sublizenzierungsvergütung nicht überschreiten.</w:t>
      </w:r>
    </w:p>
    <w:p w14:paraId="2C28B883" w14:textId="496FC9F9" w:rsidR="000E17CB" w:rsidRPr="001B4D8A" w:rsidRDefault="0006668C" w:rsidP="00C61F4D">
      <w:pPr>
        <w:pStyle w:val="MazarsGliederungE2XX"/>
        <w:rPr>
          <w:lang w:val="de-DE"/>
        </w:rPr>
      </w:pPr>
      <w:r w:rsidRPr="00F8487A">
        <w:rPr>
          <w:lang w:val="de-DE"/>
        </w:rPr>
        <w:t xml:space="preserve">Die </w:t>
      </w:r>
      <w:r w:rsidR="00075B34">
        <w:rPr>
          <w:lang w:val="de-DE"/>
        </w:rPr>
        <w:t xml:space="preserve">Möglichkeit der </w:t>
      </w:r>
      <w:r w:rsidRPr="00F8487A">
        <w:rPr>
          <w:lang w:val="de-DE"/>
        </w:rPr>
        <w:t>Geltendmachung weitergehender Schadensersatzansprüche</w:t>
      </w:r>
      <w:r w:rsidR="00075B34">
        <w:rPr>
          <w:lang w:val="de-DE"/>
        </w:rPr>
        <w:t xml:space="preserve">, der Kündigung sowie des Rücktritts </w:t>
      </w:r>
      <w:r w:rsidR="00F32EC7">
        <w:rPr>
          <w:lang w:val="de-DE"/>
        </w:rPr>
        <w:t xml:space="preserve">durch </w:t>
      </w:r>
      <w:r w:rsidR="00C92EB3">
        <w:rPr>
          <w:lang w:val="de-DE"/>
        </w:rPr>
        <w:t xml:space="preserve">GovTech </w:t>
      </w:r>
      <w:r w:rsidR="00075B34">
        <w:rPr>
          <w:lang w:val="de-DE"/>
        </w:rPr>
        <w:t xml:space="preserve">nach Ziffer 9.1 der EVB-IT </w:t>
      </w:r>
      <w:r w:rsidR="000358D0">
        <w:rPr>
          <w:lang w:val="de-DE"/>
        </w:rPr>
        <w:t xml:space="preserve">Pflege AGB </w:t>
      </w:r>
      <w:r w:rsidRPr="00F8487A">
        <w:rPr>
          <w:lang w:val="de-DE"/>
        </w:rPr>
        <w:t>b</w:t>
      </w:r>
      <w:r w:rsidR="00075B34">
        <w:rPr>
          <w:lang w:val="de-DE"/>
        </w:rPr>
        <w:t>leib</w:t>
      </w:r>
      <w:r w:rsidR="00F32EC7">
        <w:rPr>
          <w:lang w:val="de-DE"/>
        </w:rPr>
        <w:t xml:space="preserve">t </w:t>
      </w:r>
      <w:r w:rsidRPr="00F8487A">
        <w:rPr>
          <w:lang w:val="de-DE"/>
        </w:rPr>
        <w:t>unberührt</w:t>
      </w:r>
      <w:r w:rsidR="00F8487A">
        <w:rPr>
          <w:lang w:val="de-DE"/>
        </w:rPr>
        <w:t>.</w:t>
      </w:r>
      <w:r w:rsidR="008B2E02">
        <w:rPr>
          <w:lang w:val="de-DE"/>
        </w:rPr>
        <w:t xml:space="preserve"> Die Haftungsbeschränkungsregelung nach Ziffer 14.1 </w:t>
      </w:r>
      <w:r w:rsidR="001B4D8A">
        <w:rPr>
          <w:lang w:val="de-DE"/>
        </w:rPr>
        <w:t xml:space="preserve">und die Regelung zur Haftpflichtversicherung nach Ziffer 17 </w:t>
      </w:r>
      <w:r w:rsidR="008B2E02">
        <w:rPr>
          <w:lang w:val="de-DE"/>
        </w:rPr>
        <w:t xml:space="preserve">der EVB-IT </w:t>
      </w:r>
      <w:r w:rsidR="001B4D8A">
        <w:rPr>
          <w:lang w:val="de-DE"/>
        </w:rPr>
        <w:t xml:space="preserve">Pflege </w:t>
      </w:r>
      <w:r w:rsidR="000358D0">
        <w:rPr>
          <w:lang w:val="de-DE"/>
        </w:rPr>
        <w:t xml:space="preserve">AGB </w:t>
      </w:r>
      <w:r w:rsidR="008B2E02">
        <w:rPr>
          <w:lang w:val="de-DE"/>
        </w:rPr>
        <w:t>finde</w:t>
      </w:r>
      <w:r w:rsidR="001B4D8A">
        <w:rPr>
          <w:lang w:val="de-DE"/>
        </w:rPr>
        <w:t>n</w:t>
      </w:r>
      <w:r w:rsidR="008B2E02">
        <w:rPr>
          <w:lang w:val="de-DE"/>
        </w:rPr>
        <w:t xml:space="preserve"> keine Anwendung</w:t>
      </w:r>
      <w:r w:rsidR="001B4D8A">
        <w:rPr>
          <w:lang w:val="de-DE"/>
        </w:rPr>
        <w:t>; es gelten § 1</w:t>
      </w:r>
      <w:r w:rsidR="002A69BE">
        <w:rPr>
          <w:lang w:val="de-DE"/>
        </w:rPr>
        <w:t>5</w:t>
      </w:r>
      <w:r w:rsidR="001B4D8A">
        <w:rPr>
          <w:lang w:val="de-DE"/>
        </w:rPr>
        <w:t xml:space="preserve"> und § 1</w:t>
      </w:r>
      <w:r w:rsidR="002A69BE">
        <w:rPr>
          <w:lang w:val="de-DE"/>
        </w:rPr>
        <w:t>6</w:t>
      </w:r>
      <w:r w:rsidR="001B4D8A">
        <w:rPr>
          <w:lang w:val="de-DE"/>
        </w:rPr>
        <w:t xml:space="preserve"> </w:t>
      </w:r>
      <w:r w:rsidR="001B4D8A" w:rsidRPr="001B4D8A">
        <w:rPr>
          <w:lang w:val="de-DE"/>
        </w:rPr>
        <w:t xml:space="preserve">des </w:t>
      </w:r>
      <w:r w:rsidR="002A69BE">
        <w:rPr>
          <w:lang w:val="de-DE"/>
        </w:rPr>
        <w:t>Vertrages</w:t>
      </w:r>
      <w:r w:rsidR="00034F9C">
        <w:rPr>
          <w:lang w:val="de-DE"/>
        </w:rPr>
        <w:t>.</w:t>
      </w:r>
    </w:p>
    <w:p w14:paraId="2EA21947" w14:textId="4494A513" w:rsidR="000226D5" w:rsidRPr="001B4D8A" w:rsidRDefault="00952324" w:rsidP="00952324">
      <w:pPr>
        <w:pStyle w:val="MazarsGliederungE1X"/>
        <w:ind w:left="421"/>
        <w:rPr>
          <w:lang w:val="de-DE"/>
        </w:rPr>
      </w:pPr>
      <w:bookmarkStart w:id="6" w:name="_Toc223621289"/>
      <w:r w:rsidRPr="001B4D8A">
        <w:rPr>
          <w:lang w:val="de-DE"/>
        </w:rPr>
        <w:t>Vergütung</w:t>
      </w:r>
      <w:bookmarkEnd w:id="6"/>
    </w:p>
    <w:p w14:paraId="642D41EB" w14:textId="63ABAC40" w:rsidR="004247D5" w:rsidRPr="00054504" w:rsidRDefault="001B4D8A" w:rsidP="00537DD5">
      <w:pPr>
        <w:pStyle w:val="MazarsGliederungE2XX"/>
        <w:numPr>
          <w:ilvl w:val="0"/>
          <w:numId w:val="0"/>
        </w:numPr>
        <w:ind w:left="709"/>
        <w:rPr>
          <w:lang w:val="de-DE"/>
        </w:rPr>
      </w:pPr>
      <w:r w:rsidRPr="001B4D8A">
        <w:rPr>
          <w:rFonts w:eastAsia="Times New Roman" w:cs="Arial"/>
          <w:szCs w:val="20"/>
          <w:lang w:val="de-DE" w:eastAsia="de-DE"/>
        </w:rPr>
        <w:t xml:space="preserve">Die Support- und Pflegeleistungen </w:t>
      </w:r>
      <w:r w:rsidR="00DA1EBB" w:rsidRPr="00DA1EBB">
        <w:rPr>
          <w:lang w:val="de-DE"/>
        </w:rPr>
        <w:t>sind durch die Sublizenzierungsvergütung gemäß § 5 des Vertrags abgegolten</w:t>
      </w:r>
      <w:r w:rsidRPr="001B4D8A">
        <w:rPr>
          <w:rFonts w:eastAsia="Times New Roman" w:cs="Arial"/>
          <w:szCs w:val="20"/>
          <w:lang w:val="de-DE" w:eastAsia="de-DE"/>
        </w:rPr>
        <w:t>.</w:t>
      </w:r>
    </w:p>
    <w:p w14:paraId="4F939432" w14:textId="0569C50E" w:rsidR="003F4812" w:rsidRDefault="003F4812">
      <w:pPr>
        <w:rPr>
          <w:rFonts w:ascii="Arial" w:hAnsi="Arial"/>
          <w:lang w:val="de-DE"/>
        </w:rPr>
      </w:pPr>
    </w:p>
    <w:tbl>
      <w:tblPr>
        <w:tblStyle w:val="Tabellenraster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520"/>
        <w:gridCol w:w="4203"/>
      </w:tblGrid>
      <w:tr w:rsidR="009B3C91" w14:paraId="1CAADDF6" w14:textId="77777777" w:rsidTr="0075425D">
        <w:trPr>
          <w:trHeight w:val="953"/>
        </w:trPr>
        <w:tc>
          <w:tcPr>
            <w:tcW w:w="3964" w:type="dxa"/>
            <w:tcBorders>
              <w:bottom w:val="single" w:sz="6" w:space="0" w:color="auto"/>
            </w:tcBorders>
          </w:tcPr>
          <w:p w14:paraId="6BA92165" w14:textId="6E35B660" w:rsidR="00584DD9" w:rsidRPr="00491D7C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  <w:r w:rsidRPr="00491D7C">
              <w:rPr>
                <w:lang w:val="de-DE"/>
              </w:rPr>
              <w:t xml:space="preserve">Für </w:t>
            </w:r>
            <w:r w:rsidR="00C92EB3" w:rsidRPr="00C92EB3">
              <w:rPr>
                <w:b/>
                <w:bCs/>
                <w:lang w:val="de-DE"/>
              </w:rPr>
              <w:t>GovTech</w:t>
            </w:r>
            <w:r w:rsidRPr="00491D7C">
              <w:rPr>
                <w:b/>
                <w:bCs/>
                <w:lang w:val="de-DE"/>
              </w:rPr>
              <w:t>:</w:t>
            </w:r>
          </w:p>
        </w:tc>
        <w:tc>
          <w:tcPr>
            <w:tcW w:w="520" w:type="dxa"/>
          </w:tcPr>
          <w:p w14:paraId="52731AB9" w14:textId="77777777" w:rsidR="00584DD9" w:rsidRPr="00491D7C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bottom w:val="single" w:sz="6" w:space="0" w:color="auto"/>
            </w:tcBorders>
          </w:tcPr>
          <w:p w14:paraId="24D50EF0" w14:textId="5B7F0412" w:rsidR="00584DD9" w:rsidRPr="00491D7C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  <w:r w:rsidRPr="00491D7C">
              <w:rPr>
                <w:lang w:val="de-DE"/>
              </w:rPr>
              <w:t xml:space="preserve">Für den </w:t>
            </w:r>
            <w:r w:rsidR="008B7C6C">
              <w:rPr>
                <w:b/>
                <w:bCs/>
                <w:lang w:val="de-DE"/>
              </w:rPr>
              <w:t>Anbieter</w:t>
            </w:r>
            <w:r w:rsidRPr="00491D7C">
              <w:rPr>
                <w:b/>
                <w:bCs/>
                <w:lang w:val="de-DE"/>
              </w:rPr>
              <w:t>:</w:t>
            </w:r>
          </w:p>
        </w:tc>
      </w:tr>
      <w:tr w:rsidR="009B3C91" w14:paraId="3528F0C4" w14:textId="77777777" w:rsidTr="0075425D">
        <w:tc>
          <w:tcPr>
            <w:tcW w:w="3964" w:type="dxa"/>
            <w:tcBorders>
              <w:top w:val="single" w:sz="6" w:space="0" w:color="auto"/>
            </w:tcBorders>
          </w:tcPr>
          <w:p w14:paraId="6211F8DD" w14:textId="77777777" w:rsidR="00584DD9" w:rsidRPr="0075425D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  <w:r w:rsidRPr="0075425D">
              <w:rPr>
                <w:lang w:val="de-DE"/>
              </w:rPr>
              <w:t>Ort, Datum</w:t>
            </w:r>
          </w:p>
        </w:tc>
        <w:tc>
          <w:tcPr>
            <w:tcW w:w="520" w:type="dxa"/>
          </w:tcPr>
          <w:p w14:paraId="66850F99" w14:textId="77777777" w:rsidR="00584DD9" w:rsidRPr="0075425D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top w:val="single" w:sz="6" w:space="0" w:color="auto"/>
            </w:tcBorders>
          </w:tcPr>
          <w:p w14:paraId="19B44E34" w14:textId="77777777" w:rsidR="00584DD9" w:rsidRPr="0075425D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  <w:r w:rsidRPr="0075425D">
              <w:rPr>
                <w:lang w:val="de-DE"/>
              </w:rPr>
              <w:t>Ort, Datum</w:t>
            </w:r>
          </w:p>
        </w:tc>
      </w:tr>
      <w:tr w:rsidR="009B3C91" w14:paraId="4EFA5A4A" w14:textId="77777777" w:rsidTr="0075425D">
        <w:trPr>
          <w:trHeight w:val="913"/>
        </w:trPr>
        <w:tc>
          <w:tcPr>
            <w:tcW w:w="3964" w:type="dxa"/>
            <w:tcBorders>
              <w:bottom w:val="single" w:sz="4" w:space="0" w:color="auto"/>
            </w:tcBorders>
          </w:tcPr>
          <w:p w14:paraId="7EA95ACD" w14:textId="77777777" w:rsidR="00584DD9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520" w:type="dxa"/>
          </w:tcPr>
          <w:p w14:paraId="420D753D" w14:textId="77777777" w:rsidR="00584DD9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bottom w:val="single" w:sz="4" w:space="0" w:color="auto"/>
            </w:tcBorders>
          </w:tcPr>
          <w:p w14:paraId="19578E4A" w14:textId="77777777" w:rsidR="00584DD9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</w:tr>
      <w:tr w:rsidR="009B3C91" w14:paraId="181DD8FF" w14:textId="77777777" w:rsidTr="00584DD9">
        <w:tc>
          <w:tcPr>
            <w:tcW w:w="3964" w:type="dxa"/>
            <w:tcBorders>
              <w:top w:val="single" w:sz="4" w:space="0" w:color="auto"/>
            </w:tcBorders>
          </w:tcPr>
          <w:p w14:paraId="7566A591" w14:textId="77777777" w:rsidR="00584DD9" w:rsidRDefault="00584DD9" w:rsidP="00584DD9">
            <w:pPr>
              <w:pStyle w:val="MazarsGliederungE2XX"/>
              <w:numPr>
                <w:ilvl w:val="0"/>
                <w:numId w:val="0"/>
              </w:numPr>
              <w:spacing w:before="60"/>
              <w:rPr>
                <w:lang w:val="de-DE"/>
              </w:rPr>
            </w:pPr>
            <w:r>
              <w:rPr>
                <w:lang w:val="de-DE"/>
              </w:rPr>
              <w:t>[</w:t>
            </w:r>
            <w:r w:rsidRPr="00584DD9">
              <w:rPr>
                <w:highlight w:val="yellow"/>
                <w:lang w:val="de-DE"/>
              </w:rPr>
              <w:t>Name</w:t>
            </w:r>
            <w:r>
              <w:rPr>
                <w:lang w:val="de-DE"/>
              </w:rPr>
              <w:t xml:space="preserve">], Geschäftsführer </w:t>
            </w:r>
            <w:r w:rsidRPr="00477C15">
              <w:rPr>
                <w:b/>
                <w:bCs/>
                <w:highlight w:val="yellow"/>
                <w:lang w:val="de-DE"/>
              </w:rPr>
              <w:t>[●]</w:t>
            </w:r>
          </w:p>
        </w:tc>
        <w:tc>
          <w:tcPr>
            <w:tcW w:w="520" w:type="dxa"/>
          </w:tcPr>
          <w:p w14:paraId="7DEA9FF6" w14:textId="77777777" w:rsidR="00584DD9" w:rsidRDefault="00584DD9" w:rsidP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top w:val="single" w:sz="4" w:space="0" w:color="auto"/>
            </w:tcBorders>
          </w:tcPr>
          <w:p w14:paraId="2D079CF9" w14:textId="77777777" w:rsidR="00584DD9" w:rsidRDefault="00584DD9" w:rsidP="00584DD9">
            <w:pPr>
              <w:pStyle w:val="MazarsGliederungE2XX"/>
              <w:numPr>
                <w:ilvl w:val="0"/>
                <w:numId w:val="0"/>
              </w:numPr>
              <w:spacing w:before="60"/>
              <w:rPr>
                <w:lang w:val="de-DE"/>
              </w:rPr>
            </w:pPr>
            <w:r>
              <w:rPr>
                <w:lang w:val="de-DE"/>
              </w:rPr>
              <w:t>[</w:t>
            </w:r>
            <w:r w:rsidRPr="00584DD9">
              <w:rPr>
                <w:highlight w:val="yellow"/>
                <w:lang w:val="de-DE"/>
              </w:rPr>
              <w:t>Name</w:t>
            </w:r>
            <w:r>
              <w:rPr>
                <w:lang w:val="de-DE"/>
              </w:rPr>
              <w:t xml:space="preserve">], Geschäftsführer </w:t>
            </w:r>
            <w:r w:rsidRPr="00477C15">
              <w:rPr>
                <w:b/>
                <w:bCs/>
                <w:highlight w:val="yellow"/>
                <w:lang w:val="de-DE"/>
              </w:rPr>
              <w:t>[●]</w:t>
            </w:r>
          </w:p>
        </w:tc>
      </w:tr>
      <w:tr w:rsidR="009B3C91" w14:paraId="50072007" w14:textId="77777777" w:rsidTr="00584DD9">
        <w:trPr>
          <w:trHeight w:val="1776"/>
        </w:trPr>
        <w:tc>
          <w:tcPr>
            <w:tcW w:w="3964" w:type="dxa"/>
            <w:tcBorders>
              <w:bottom w:val="single" w:sz="4" w:space="0" w:color="auto"/>
            </w:tcBorders>
          </w:tcPr>
          <w:p w14:paraId="4C1A6EA0" w14:textId="77777777" w:rsidR="00584DD9" w:rsidRDefault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520" w:type="dxa"/>
          </w:tcPr>
          <w:p w14:paraId="2D12CE9C" w14:textId="77777777" w:rsidR="00584DD9" w:rsidRDefault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bottom w:val="single" w:sz="4" w:space="0" w:color="auto"/>
            </w:tcBorders>
          </w:tcPr>
          <w:p w14:paraId="458D1262" w14:textId="77777777" w:rsidR="00584DD9" w:rsidRDefault="00584DD9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</w:tr>
      <w:tr w:rsidR="009B3C91" w14:paraId="671AFAF1" w14:textId="77777777">
        <w:tc>
          <w:tcPr>
            <w:tcW w:w="3964" w:type="dxa"/>
            <w:tcBorders>
              <w:top w:val="single" w:sz="6" w:space="0" w:color="auto"/>
            </w:tcBorders>
          </w:tcPr>
          <w:p w14:paraId="3C6491FF" w14:textId="77777777" w:rsidR="0075425D" w:rsidRP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  <w:r w:rsidRPr="0075425D">
              <w:rPr>
                <w:lang w:val="de-DE"/>
              </w:rPr>
              <w:t>Ort, Datum</w:t>
            </w:r>
          </w:p>
        </w:tc>
        <w:tc>
          <w:tcPr>
            <w:tcW w:w="520" w:type="dxa"/>
          </w:tcPr>
          <w:p w14:paraId="7941BB3A" w14:textId="77777777" w:rsidR="0075425D" w:rsidRP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top w:val="single" w:sz="6" w:space="0" w:color="auto"/>
            </w:tcBorders>
          </w:tcPr>
          <w:p w14:paraId="69B886DF" w14:textId="77777777" w:rsidR="0075425D" w:rsidRP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  <w:r w:rsidRPr="0075425D">
              <w:rPr>
                <w:lang w:val="de-DE"/>
              </w:rPr>
              <w:t>Ort, Datum</w:t>
            </w:r>
          </w:p>
        </w:tc>
      </w:tr>
      <w:tr w:rsidR="009B3C91" w14:paraId="29252487" w14:textId="77777777">
        <w:trPr>
          <w:trHeight w:val="913"/>
        </w:trPr>
        <w:tc>
          <w:tcPr>
            <w:tcW w:w="3964" w:type="dxa"/>
            <w:tcBorders>
              <w:bottom w:val="single" w:sz="4" w:space="0" w:color="auto"/>
            </w:tcBorders>
          </w:tcPr>
          <w:p w14:paraId="1119D8E7" w14:textId="77777777" w:rsid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520" w:type="dxa"/>
          </w:tcPr>
          <w:p w14:paraId="27A2D83B" w14:textId="77777777" w:rsid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bottom w:val="single" w:sz="4" w:space="0" w:color="auto"/>
            </w:tcBorders>
          </w:tcPr>
          <w:p w14:paraId="2D4E1FC2" w14:textId="77777777" w:rsid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</w:tr>
      <w:tr w:rsidR="009B3C91" w14:paraId="1DE061B2" w14:textId="77777777">
        <w:tc>
          <w:tcPr>
            <w:tcW w:w="3964" w:type="dxa"/>
            <w:tcBorders>
              <w:top w:val="single" w:sz="4" w:space="0" w:color="auto"/>
            </w:tcBorders>
          </w:tcPr>
          <w:p w14:paraId="10F71AB9" w14:textId="77777777" w:rsidR="0075425D" w:rsidRDefault="0075425D">
            <w:pPr>
              <w:pStyle w:val="MazarsGliederungE2XX"/>
              <w:numPr>
                <w:ilvl w:val="0"/>
                <w:numId w:val="0"/>
              </w:numPr>
              <w:spacing w:before="60"/>
              <w:rPr>
                <w:lang w:val="de-DE"/>
              </w:rPr>
            </w:pPr>
            <w:r>
              <w:rPr>
                <w:lang w:val="de-DE"/>
              </w:rPr>
              <w:t>[</w:t>
            </w:r>
            <w:r w:rsidRPr="00584DD9">
              <w:rPr>
                <w:highlight w:val="yellow"/>
                <w:lang w:val="de-DE"/>
              </w:rPr>
              <w:t>Name</w:t>
            </w:r>
            <w:r>
              <w:rPr>
                <w:lang w:val="de-DE"/>
              </w:rPr>
              <w:t xml:space="preserve">], Geschäftsführer </w:t>
            </w:r>
            <w:r w:rsidRPr="00477C15">
              <w:rPr>
                <w:b/>
                <w:bCs/>
                <w:highlight w:val="yellow"/>
                <w:lang w:val="de-DE"/>
              </w:rPr>
              <w:t>[●]</w:t>
            </w:r>
          </w:p>
        </w:tc>
        <w:tc>
          <w:tcPr>
            <w:tcW w:w="520" w:type="dxa"/>
          </w:tcPr>
          <w:p w14:paraId="72C8F037" w14:textId="77777777" w:rsidR="0075425D" w:rsidRDefault="0075425D">
            <w:pPr>
              <w:pStyle w:val="MazarsGliederungE2XX"/>
              <w:numPr>
                <w:ilvl w:val="0"/>
                <w:numId w:val="0"/>
              </w:numPr>
              <w:rPr>
                <w:lang w:val="de-DE"/>
              </w:rPr>
            </w:pPr>
          </w:p>
        </w:tc>
        <w:tc>
          <w:tcPr>
            <w:tcW w:w="4203" w:type="dxa"/>
            <w:tcBorders>
              <w:top w:val="single" w:sz="4" w:space="0" w:color="auto"/>
            </w:tcBorders>
          </w:tcPr>
          <w:p w14:paraId="21B452FC" w14:textId="77777777" w:rsidR="0075425D" w:rsidRDefault="0075425D">
            <w:pPr>
              <w:pStyle w:val="MazarsGliederungE2XX"/>
              <w:numPr>
                <w:ilvl w:val="0"/>
                <w:numId w:val="0"/>
              </w:numPr>
              <w:spacing w:before="60"/>
              <w:rPr>
                <w:lang w:val="de-DE"/>
              </w:rPr>
            </w:pPr>
            <w:r>
              <w:rPr>
                <w:lang w:val="de-DE"/>
              </w:rPr>
              <w:t>[</w:t>
            </w:r>
            <w:r w:rsidRPr="00584DD9">
              <w:rPr>
                <w:highlight w:val="yellow"/>
                <w:lang w:val="de-DE"/>
              </w:rPr>
              <w:t>Name</w:t>
            </w:r>
            <w:r>
              <w:rPr>
                <w:lang w:val="de-DE"/>
              </w:rPr>
              <w:t xml:space="preserve">], Geschäftsführer </w:t>
            </w:r>
            <w:r w:rsidRPr="00477C15">
              <w:rPr>
                <w:b/>
                <w:bCs/>
                <w:highlight w:val="yellow"/>
                <w:lang w:val="de-DE"/>
              </w:rPr>
              <w:t>[●]</w:t>
            </w:r>
          </w:p>
        </w:tc>
      </w:tr>
    </w:tbl>
    <w:p w14:paraId="44109C77" w14:textId="77777777" w:rsidR="00584DD9" w:rsidRPr="00972789" w:rsidRDefault="00584DD9" w:rsidP="00584DD9">
      <w:pPr>
        <w:pStyle w:val="MazarsGliederungE2XX"/>
        <w:numPr>
          <w:ilvl w:val="0"/>
          <w:numId w:val="0"/>
        </w:numPr>
        <w:ind w:left="709" w:hanging="709"/>
        <w:rPr>
          <w:lang w:val="de-DE"/>
        </w:rPr>
      </w:pPr>
    </w:p>
    <w:sectPr w:rsidR="00584DD9" w:rsidRPr="00972789" w:rsidSect="00AF4F6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1361" w:right="1418" w:bottom="1134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Forvis Mazars " w:date="2026-05-07T09:38:00Z" w:initials="VA">
    <w:p w14:paraId="40D5ABEA" w14:textId="533CC547" w:rsidR="006759C2" w:rsidRDefault="006759C2">
      <w:pPr>
        <w:pStyle w:val="Kommentartext"/>
      </w:pPr>
      <w:r>
        <w:rPr>
          <w:rStyle w:val="Kommentarzeichen"/>
        </w:rPr>
        <w:annotationRef/>
      </w:r>
      <w:r>
        <w:t>Vorschlag. Bitte prüfen/anpassen.</w:t>
      </w:r>
    </w:p>
  </w:comment>
  <w:comment w:id="5" w:author="Forvis Mazars " w:date="2026-05-07T09:37:00Z" w:initials="VA">
    <w:p w14:paraId="26AE0B9D" w14:textId="77777777" w:rsidR="002126AF" w:rsidRDefault="002126AF">
      <w:pPr>
        <w:pStyle w:val="Kommentartext"/>
      </w:pPr>
      <w:r>
        <w:rPr>
          <w:rStyle w:val="Kommentarzeichen"/>
        </w:rPr>
        <w:annotationRef/>
      </w:r>
      <w:r>
        <w:t>Vorschlag. Bitte prüfen/anpassen.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0D5ABEA" w15:done="0"/>
  <w15:commentEx w15:paraId="26AE0B9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A23558" w16cex:dateUtc="2026-05-07T07:38:00Z"/>
  <w16cex:commentExtensible w16cex:durableId="69E97863" w16cex:dateUtc="2026-05-07T07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0D5ABEA" w16cid:durableId="7DA23558"/>
  <w16cid:commentId w16cid:paraId="26AE0B9D" w16cid:durableId="69E9786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F8EDE" w14:textId="77777777" w:rsidR="00817B34" w:rsidRDefault="00817B34" w:rsidP="00F77558">
      <w:pPr>
        <w:spacing w:after="0" w:line="240" w:lineRule="auto"/>
      </w:pPr>
      <w:r>
        <w:separator/>
      </w:r>
    </w:p>
  </w:endnote>
  <w:endnote w:type="continuationSeparator" w:id="0">
    <w:p w14:paraId="1DD64941" w14:textId="77777777" w:rsidR="00817B34" w:rsidRDefault="00817B34" w:rsidP="00F77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9508B" w14:textId="77777777" w:rsidR="00595781" w:rsidRDefault="0059578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3829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2EC98C" w14:textId="77777777" w:rsidR="004753C6" w:rsidRDefault="004753C6">
            <w:pPr>
              <w:pStyle w:val="Fuzeile"/>
              <w:jc w:val="right"/>
            </w:pPr>
            <w:r w:rsidRPr="004753C6">
              <w:rPr>
                <w:rFonts w:ascii="Arial" w:hAnsi="Arial" w:cs="Arial"/>
                <w:lang w:val="de-DE"/>
              </w:rPr>
              <w:t xml:space="preserve">Seite </w:t>
            </w:r>
            <w:r w:rsidRPr="004753C6">
              <w:rPr>
                <w:rFonts w:ascii="Arial" w:hAnsi="Arial" w:cs="Arial"/>
                <w:b/>
                <w:bCs/>
              </w:rPr>
              <w:fldChar w:fldCharType="begin"/>
            </w:r>
            <w:r w:rsidRPr="004753C6">
              <w:rPr>
                <w:rFonts w:ascii="Arial" w:hAnsi="Arial" w:cs="Arial"/>
                <w:b/>
                <w:bCs/>
              </w:rPr>
              <w:instrText>PAGE</w:instrText>
            </w:r>
            <w:r w:rsidRPr="004753C6">
              <w:rPr>
                <w:rFonts w:ascii="Arial" w:hAnsi="Arial" w:cs="Arial"/>
                <w:b/>
                <w:bCs/>
              </w:rPr>
              <w:fldChar w:fldCharType="separate"/>
            </w:r>
            <w:r w:rsidRPr="004753C6">
              <w:rPr>
                <w:rFonts w:ascii="Arial" w:hAnsi="Arial" w:cs="Arial"/>
                <w:b/>
                <w:bCs/>
                <w:lang w:val="de-DE"/>
              </w:rPr>
              <w:t>2</w:t>
            </w:r>
            <w:r w:rsidRPr="004753C6">
              <w:rPr>
                <w:rFonts w:ascii="Arial" w:hAnsi="Arial" w:cs="Arial"/>
                <w:b/>
                <w:bCs/>
              </w:rPr>
              <w:fldChar w:fldCharType="end"/>
            </w:r>
            <w:r w:rsidRPr="004753C6">
              <w:rPr>
                <w:rFonts w:ascii="Arial" w:hAnsi="Arial" w:cs="Arial"/>
                <w:lang w:val="de-DE"/>
              </w:rPr>
              <w:t xml:space="preserve"> von </w:t>
            </w:r>
            <w:r w:rsidRPr="004753C6">
              <w:rPr>
                <w:rFonts w:ascii="Arial" w:hAnsi="Arial" w:cs="Arial"/>
                <w:b/>
                <w:bCs/>
              </w:rPr>
              <w:fldChar w:fldCharType="begin"/>
            </w:r>
            <w:r w:rsidRPr="004753C6">
              <w:rPr>
                <w:rFonts w:ascii="Arial" w:hAnsi="Arial" w:cs="Arial"/>
                <w:b/>
                <w:bCs/>
              </w:rPr>
              <w:instrText>NUMPAGES</w:instrText>
            </w:r>
            <w:r w:rsidRPr="004753C6">
              <w:rPr>
                <w:rFonts w:ascii="Arial" w:hAnsi="Arial" w:cs="Arial"/>
                <w:b/>
                <w:bCs/>
              </w:rPr>
              <w:fldChar w:fldCharType="separate"/>
            </w:r>
            <w:r w:rsidRPr="004753C6">
              <w:rPr>
                <w:rFonts w:ascii="Arial" w:hAnsi="Arial" w:cs="Arial"/>
                <w:b/>
                <w:bCs/>
                <w:lang w:val="de-DE"/>
              </w:rPr>
              <w:t>2</w:t>
            </w:r>
            <w:r w:rsidRPr="004753C6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5EF6D9B2" w14:textId="77777777" w:rsidR="00F77558" w:rsidRDefault="00F77558" w:rsidP="004753C6">
    <w:pPr>
      <w:pStyle w:val="Fuzeile"/>
    </w:pPr>
  </w:p>
  <w:p w14:paraId="0CE6E606" w14:textId="0A355E6C" w:rsidR="00631B7A" w:rsidRDefault="00631B7A" w:rsidP="00631B7A">
    <w:pPr>
      <w:pStyle w:val="Fuzeile"/>
    </w:pPr>
  </w:p>
  <w:p w14:paraId="1635D5E7" w14:textId="46DA865B" w:rsidR="002E4DED" w:rsidRPr="004753C6" w:rsidRDefault="00650191" w:rsidP="002E4DED">
    <w:pPr>
      <w:pStyle w:val="Fuzeile"/>
    </w:pPr>
    <w:fldSimple w:instr="DOCPROPERTY iManageFooter \* MERGEFORMAT">
      <w:r>
        <w:t>#2429511v1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BF2E5" w14:textId="77777777" w:rsidR="00595781" w:rsidRDefault="0059578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F94E8" w14:textId="77777777" w:rsidR="00817B34" w:rsidRDefault="00817B34" w:rsidP="00F77558">
      <w:pPr>
        <w:spacing w:after="0" w:line="240" w:lineRule="auto"/>
      </w:pPr>
      <w:r>
        <w:separator/>
      </w:r>
    </w:p>
  </w:footnote>
  <w:footnote w:type="continuationSeparator" w:id="0">
    <w:p w14:paraId="5A92F1E5" w14:textId="77777777" w:rsidR="00817B34" w:rsidRDefault="00817B34" w:rsidP="00F77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8B116" w14:textId="77777777" w:rsidR="00595781" w:rsidRDefault="0059578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3090D" w14:textId="77777777" w:rsidR="00595781" w:rsidRDefault="0059578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BA16C" w14:textId="77777777" w:rsidR="00F77558" w:rsidRPr="00F77558" w:rsidRDefault="00F77558" w:rsidP="005D251C">
    <w:pPr>
      <w:pStyle w:val="Kopfzeile"/>
      <w:pBdr>
        <w:bottom w:val="single" w:sz="4" w:space="1" w:color="auto"/>
      </w:pBdr>
      <w:jc w:val="center"/>
      <w:rPr>
        <w:rFonts w:ascii="Arial" w:hAnsi="Arial" w:cs="Arial"/>
        <w:sz w:val="20"/>
        <w:szCs w:val="20"/>
      </w:rPr>
    </w:pPr>
  </w:p>
  <w:p w14:paraId="5D9C5418" w14:textId="77777777" w:rsidR="00F77558" w:rsidRDefault="00F775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5A0"/>
    <w:multiLevelType w:val="hybridMultilevel"/>
    <w:tmpl w:val="E2F8E0F0"/>
    <w:lvl w:ilvl="0" w:tplc="1334292A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3CFE2039"/>
    <w:multiLevelType w:val="hybridMultilevel"/>
    <w:tmpl w:val="35208E26"/>
    <w:lvl w:ilvl="0" w:tplc="1334292A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8953B76"/>
    <w:multiLevelType w:val="multilevel"/>
    <w:tmpl w:val="EA682DD4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de-D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22D2B3A"/>
    <w:multiLevelType w:val="multilevel"/>
    <w:tmpl w:val="9AA422B8"/>
    <w:lvl w:ilvl="0">
      <w:start w:val="1"/>
      <w:numFmt w:val="decimal"/>
      <w:pStyle w:val="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i/>
        <w:sz w:val="22"/>
      </w:rPr>
    </w:lvl>
    <w:lvl w:ilvl="1">
      <w:start w:val="1"/>
      <w:numFmt w:val="decimal"/>
      <w:pStyle w:val="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sz w:val="22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08"/>
        </w:tabs>
        <w:ind w:left="2108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65"/>
        </w:tabs>
        <w:ind w:left="2465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22"/>
        </w:tabs>
        <w:ind w:left="2822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9"/>
        </w:tabs>
        <w:ind w:left="3179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36"/>
        </w:tabs>
        <w:ind w:left="3536" w:hanging="680"/>
      </w:pPr>
      <w:rPr>
        <w:rFonts w:hint="default"/>
      </w:rPr>
    </w:lvl>
  </w:abstractNum>
  <w:abstractNum w:abstractNumId="4" w15:restartNumberingAfterBreak="0">
    <w:nsid w:val="7B27556C"/>
    <w:multiLevelType w:val="multilevel"/>
    <w:tmpl w:val="0CE4D734"/>
    <w:lvl w:ilvl="0">
      <w:start w:val="1"/>
      <w:numFmt w:val="decimal"/>
      <w:pStyle w:val="MazarsGliederungE0Abschnitt"/>
      <w:suff w:val="space"/>
      <w:lvlText w:val="Abschnitt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MazarsGliederungE1X"/>
      <w:suff w:val="space"/>
      <w:lvlText w:val="§ %2"/>
      <w:lvlJc w:val="center"/>
      <w:pPr>
        <w:ind w:left="3824" w:hanging="42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MazarsGliederungE2XX"/>
      <w:lvlText w:val="%2.%3"/>
      <w:lvlJc w:val="left"/>
      <w:pPr>
        <w:tabs>
          <w:tab w:val="num" w:pos="1418"/>
        </w:tabs>
        <w:ind w:left="709" w:hanging="709"/>
      </w:pPr>
      <w:rPr>
        <w:rFonts w:ascii="Arial" w:hAnsi="Arial" w:hint="default"/>
        <w:b/>
        <w:bCs/>
        <w:i w:val="0"/>
        <w:sz w:val="22"/>
      </w:rPr>
    </w:lvl>
    <w:lvl w:ilvl="3">
      <w:start w:val="1"/>
      <w:numFmt w:val="lowerLetter"/>
      <w:pStyle w:val="MazarsGliederungE3XXX"/>
      <w:lvlText w:val="%4)"/>
      <w:lvlJc w:val="left"/>
      <w:pPr>
        <w:ind w:left="1069" w:hanging="360"/>
      </w:pPr>
      <w:rPr>
        <w:b/>
        <w:bCs/>
      </w:rPr>
    </w:lvl>
    <w:lvl w:ilvl="4">
      <w:start w:val="1"/>
      <w:numFmt w:val="none"/>
      <w:pStyle w:val="MazarsGliederungE4XXXX"/>
      <w:lvlText w:val="%2.%3.%4.%1"/>
      <w:lvlJc w:val="left"/>
      <w:pPr>
        <w:tabs>
          <w:tab w:val="num" w:pos="3119"/>
        </w:tabs>
        <w:ind w:left="2268" w:hanging="85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Roman"/>
      <w:pStyle w:val="MazarsGliederungE5i"/>
      <w:lvlText w:val="(%6)"/>
      <w:lvlJc w:val="left"/>
      <w:pPr>
        <w:tabs>
          <w:tab w:val="num" w:pos="3119"/>
        </w:tabs>
        <w:ind w:left="2835" w:hanging="567"/>
      </w:pPr>
      <w:rPr>
        <w:rFonts w:ascii="Arial" w:hAnsi="Arial" w:hint="default"/>
        <w:sz w:val="22"/>
      </w:rPr>
    </w:lvl>
    <w:lvl w:ilvl="6">
      <w:start w:val="1"/>
      <w:numFmt w:val="decimal"/>
      <w:lvlRestart w:val="0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504734187">
    <w:abstractNumId w:val="4"/>
  </w:num>
  <w:num w:numId="2" w16cid:durableId="591671001">
    <w:abstractNumId w:val="3"/>
    <w:lvlOverride w:ilvl="0">
      <w:lvl w:ilvl="0">
        <w:start w:val="1"/>
        <w:numFmt w:val="decimal"/>
        <w:pStyle w:val="1"/>
        <w:lvlText w:val="%1."/>
        <w:lvlJc w:val="left"/>
        <w:pPr>
          <w:tabs>
            <w:tab w:val="num" w:pos="680"/>
          </w:tabs>
          <w:ind w:left="680" w:hanging="680"/>
        </w:pPr>
        <w:rPr>
          <w:rFonts w:ascii="Arial" w:hAnsi="Arial" w:cs="Times New Roman" w:hint="default"/>
          <w:b/>
          <w:bCs w:val="0"/>
          <w:i w:val="0"/>
          <w:iCs w:val="0"/>
          <w: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sz w:val="22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pStyle w:val="2"/>
        <w:lvlText w:val="%1.%2"/>
        <w:lvlJc w:val="left"/>
        <w:pPr>
          <w:tabs>
            <w:tab w:val="num" w:pos="964"/>
          </w:tabs>
          <w:ind w:left="964" w:hanging="680"/>
        </w:pPr>
        <w:rPr>
          <w:rFonts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3"/>
        <w:lvlText w:val="%1.%2.%3"/>
        <w:lvlJc w:val="left"/>
        <w:pPr>
          <w:tabs>
            <w:tab w:val="num" w:pos="680"/>
          </w:tabs>
          <w:ind w:left="680" w:hanging="680"/>
        </w:pPr>
        <w:rPr>
          <w:rFonts w:ascii="Arial" w:hAnsi="Arial" w:hint="default"/>
          <w:sz w:val="22"/>
        </w:rPr>
      </w:lvl>
    </w:lvlOverride>
    <w:lvlOverride w:ilvl="3">
      <w:lvl w:ilvl="3">
        <w:start w:val="1"/>
        <w:numFmt w:val="decimal"/>
        <w:pStyle w:val="4"/>
        <w:lvlText w:val="%1.%2.%3.%4"/>
        <w:lvlJc w:val="left"/>
        <w:pPr>
          <w:tabs>
            <w:tab w:val="num" w:pos="680"/>
          </w:tabs>
          <w:ind w:left="680" w:hanging="68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08"/>
          </w:tabs>
          <w:ind w:left="2108" w:hanging="68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465"/>
          </w:tabs>
          <w:ind w:left="2465" w:hanging="6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22"/>
          </w:tabs>
          <w:ind w:left="2822" w:hanging="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179"/>
          </w:tabs>
          <w:ind w:left="3179" w:hanging="68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536"/>
          </w:tabs>
          <w:ind w:left="3536" w:hanging="680"/>
        </w:pPr>
        <w:rPr>
          <w:rFonts w:hint="default"/>
        </w:rPr>
      </w:lvl>
    </w:lvlOverride>
  </w:num>
  <w:num w:numId="3" w16cid:durableId="151259260">
    <w:abstractNumId w:val="2"/>
  </w:num>
  <w:num w:numId="4" w16cid:durableId="489104632">
    <w:abstractNumId w:val="1"/>
  </w:num>
  <w:num w:numId="5" w16cid:durableId="306713193">
    <w:abstractNumId w:val="0"/>
  </w:num>
  <w:num w:numId="6" w16cid:durableId="800148204">
    <w:abstractNumId w:val="4"/>
  </w:num>
  <w:num w:numId="7" w16cid:durableId="1703239761">
    <w:abstractNumId w:val="4"/>
  </w:num>
  <w:num w:numId="8" w16cid:durableId="1527988006">
    <w:abstractNumId w:val="4"/>
  </w:num>
  <w:num w:numId="9" w16cid:durableId="543711135">
    <w:abstractNumId w:val="4"/>
  </w:num>
  <w:num w:numId="10" w16cid:durableId="701826885">
    <w:abstractNumId w:val="4"/>
  </w:num>
  <w:num w:numId="11" w16cid:durableId="771781112">
    <w:abstractNumId w:val="4"/>
  </w:num>
  <w:num w:numId="12" w16cid:durableId="1406682101">
    <w:abstractNumId w:val="4"/>
  </w:num>
  <w:num w:numId="13" w16cid:durableId="250554943">
    <w:abstractNumId w:val="4"/>
  </w:num>
  <w:num w:numId="14" w16cid:durableId="1888643341">
    <w:abstractNumId w:val="4"/>
  </w:num>
  <w:num w:numId="15" w16cid:durableId="1201698386">
    <w:abstractNumId w:val="4"/>
  </w:num>
  <w:num w:numId="16" w16cid:durableId="253787805">
    <w:abstractNumId w:val="4"/>
  </w:num>
  <w:num w:numId="17" w16cid:durableId="1372921422">
    <w:abstractNumId w:val="4"/>
  </w:num>
  <w:num w:numId="18" w16cid:durableId="3304487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orvis Mazars ">
    <w15:presenceInfo w15:providerId="None" w15:userId="Forvis Mazars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unizeHasTextmodules" w:val="False"/>
  </w:docVars>
  <w:rsids>
    <w:rsidRoot w:val="00B066B2"/>
    <w:rsid w:val="00001090"/>
    <w:rsid w:val="000027E6"/>
    <w:rsid w:val="0000335D"/>
    <w:rsid w:val="00003C6D"/>
    <w:rsid w:val="00004141"/>
    <w:rsid w:val="00005F81"/>
    <w:rsid w:val="000101AB"/>
    <w:rsid w:val="000111C9"/>
    <w:rsid w:val="000117F1"/>
    <w:rsid w:val="00011F8F"/>
    <w:rsid w:val="00014110"/>
    <w:rsid w:val="00015A1C"/>
    <w:rsid w:val="00016A3B"/>
    <w:rsid w:val="000175FD"/>
    <w:rsid w:val="00021429"/>
    <w:rsid w:val="00021F0A"/>
    <w:rsid w:val="000226D5"/>
    <w:rsid w:val="000239FF"/>
    <w:rsid w:val="00024491"/>
    <w:rsid w:val="00024F17"/>
    <w:rsid w:val="00024FC5"/>
    <w:rsid w:val="00026141"/>
    <w:rsid w:val="00026394"/>
    <w:rsid w:val="00026E7F"/>
    <w:rsid w:val="000275F8"/>
    <w:rsid w:val="00031696"/>
    <w:rsid w:val="00031A81"/>
    <w:rsid w:val="00032B4E"/>
    <w:rsid w:val="00033E78"/>
    <w:rsid w:val="000340D7"/>
    <w:rsid w:val="0003437A"/>
    <w:rsid w:val="00034F9C"/>
    <w:rsid w:val="000358D0"/>
    <w:rsid w:val="00035A4F"/>
    <w:rsid w:val="00035B48"/>
    <w:rsid w:val="00035B60"/>
    <w:rsid w:val="000362CB"/>
    <w:rsid w:val="0003742B"/>
    <w:rsid w:val="0004166B"/>
    <w:rsid w:val="00041A40"/>
    <w:rsid w:val="00041E30"/>
    <w:rsid w:val="00042056"/>
    <w:rsid w:val="00043981"/>
    <w:rsid w:val="00044108"/>
    <w:rsid w:val="00045056"/>
    <w:rsid w:val="000450C3"/>
    <w:rsid w:val="00045EF5"/>
    <w:rsid w:val="00046CED"/>
    <w:rsid w:val="000479E6"/>
    <w:rsid w:val="000515FB"/>
    <w:rsid w:val="0005278E"/>
    <w:rsid w:val="00053271"/>
    <w:rsid w:val="0005353C"/>
    <w:rsid w:val="00054504"/>
    <w:rsid w:val="0005452C"/>
    <w:rsid w:val="00057209"/>
    <w:rsid w:val="00057905"/>
    <w:rsid w:val="00061083"/>
    <w:rsid w:val="00061585"/>
    <w:rsid w:val="00063946"/>
    <w:rsid w:val="00064557"/>
    <w:rsid w:val="00064559"/>
    <w:rsid w:val="000645F1"/>
    <w:rsid w:val="0006668C"/>
    <w:rsid w:val="000676B8"/>
    <w:rsid w:val="000711F1"/>
    <w:rsid w:val="00071EAD"/>
    <w:rsid w:val="00073329"/>
    <w:rsid w:val="0007358B"/>
    <w:rsid w:val="00073C2E"/>
    <w:rsid w:val="00075B34"/>
    <w:rsid w:val="00076BBB"/>
    <w:rsid w:val="0007733B"/>
    <w:rsid w:val="00080DFB"/>
    <w:rsid w:val="00083364"/>
    <w:rsid w:val="000845B2"/>
    <w:rsid w:val="00084BDC"/>
    <w:rsid w:val="00085B51"/>
    <w:rsid w:val="00086346"/>
    <w:rsid w:val="00086A6D"/>
    <w:rsid w:val="00087B20"/>
    <w:rsid w:val="00091481"/>
    <w:rsid w:val="00091560"/>
    <w:rsid w:val="000925FC"/>
    <w:rsid w:val="00092B8F"/>
    <w:rsid w:val="00092E1E"/>
    <w:rsid w:val="00093936"/>
    <w:rsid w:val="00093BB0"/>
    <w:rsid w:val="00095B37"/>
    <w:rsid w:val="00095D6E"/>
    <w:rsid w:val="00096E99"/>
    <w:rsid w:val="000970B1"/>
    <w:rsid w:val="000973D3"/>
    <w:rsid w:val="00097CFE"/>
    <w:rsid w:val="000A0507"/>
    <w:rsid w:val="000A0DEE"/>
    <w:rsid w:val="000A1E26"/>
    <w:rsid w:val="000A23CA"/>
    <w:rsid w:val="000A2528"/>
    <w:rsid w:val="000A2B13"/>
    <w:rsid w:val="000A530E"/>
    <w:rsid w:val="000A5ACB"/>
    <w:rsid w:val="000A652A"/>
    <w:rsid w:val="000A670F"/>
    <w:rsid w:val="000B23F9"/>
    <w:rsid w:val="000B4CA2"/>
    <w:rsid w:val="000B6DA0"/>
    <w:rsid w:val="000B7A84"/>
    <w:rsid w:val="000C0403"/>
    <w:rsid w:val="000C16E7"/>
    <w:rsid w:val="000C178A"/>
    <w:rsid w:val="000C204F"/>
    <w:rsid w:val="000C39C0"/>
    <w:rsid w:val="000C405D"/>
    <w:rsid w:val="000C47C8"/>
    <w:rsid w:val="000C545A"/>
    <w:rsid w:val="000C59B1"/>
    <w:rsid w:val="000C6364"/>
    <w:rsid w:val="000C69F3"/>
    <w:rsid w:val="000C6C41"/>
    <w:rsid w:val="000C75C7"/>
    <w:rsid w:val="000D000F"/>
    <w:rsid w:val="000D01A8"/>
    <w:rsid w:val="000D08D7"/>
    <w:rsid w:val="000D1B8D"/>
    <w:rsid w:val="000D210F"/>
    <w:rsid w:val="000D2215"/>
    <w:rsid w:val="000D392B"/>
    <w:rsid w:val="000D4568"/>
    <w:rsid w:val="000D6E69"/>
    <w:rsid w:val="000D701D"/>
    <w:rsid w:val="000E0CFF"/>
    <w:rsid w:val="000E13BE"/>
    <w:rsid w:val="000E179E"/>
    <w:rsid w:val="000E17CB"/>
    <w:rsid w:val="000E327C"/>
    <w:rsid w:val="000E4615"/>
    <w:rsid w:val="000E4BE9"/>
    <w:rsid w:val="000E5956"/>
    <w:rsid w:val="000E5B8D"/>
    <w:rsid w:val="000E68AC"/>
    <w:rsid w:val="000E7C3A"/>
    <w:rsid w:val="000F0C1E"/>
    <w:rsid w:val="000F10F4"/>
    <w:rsid w:val="000F1CA6"/>
    <w:rsid w:val="000F3046"/>
    <w:rsid w:val="000F357C"/>
    <w:rsid w:val="000F3605"/>
    <w:rsid w:val="000F47A0"/>
    <w:rsid w:val="000F7FE0"/>
    <w:rsid w:val="00100F6F"/>
    <w:rsid w:val="00101A0C"/>
    <w:rsid w:val="0010209E"/>
    <w:rsid w:val="00102146"/>
    <w:rsid w:val="001057EB"/>
    <w:rsid w:val="001058BF"/>
    <w:rsid w:val="001066D0"/>
    <w:rsid w:val="00107EBE"/>
    <w:rsid w:val="001105D2"/>
    <w:rsid w:val="0011106A"/>
    <w:rsid w:val="001117FA"/>
    <w:rsid w:val="00111FB5"/>
    <w:rsid w:val="00112CAF"/>
    <w:rsid w:val="0011316E"/>
    <w:rsid w:val="00115189"/>
    <w:rsid w:val="00115432"/>
    <w:rsid w:val="00115EC1"/>
    <w:rsid w:val="00115FF7"/>
    <w:rsid w:val="00117739"/>
    <w:rsid w:val="0012169C"/>
    <w:rsid w:val="00121F26"/>
    <w:rsid w:val="00122E6B"/>
    <w:rsid w:val="00122E74"/>
    <w:rsid w:val="00122F76"/>
    <w:rsid w:val="0012381A"/>
    <w:rsid w:val="001240DC"/>
    <w:rsid w:val="001247E9"/>
    <w:rsid w:val="00126819"/>
    <w:rsid w:val="00126F81"/>
    <w:rsid w:val="00127981"/>
    <w:rsid w:val="00127E94"/>
    <w:rsid w:val="00127F2C"/>
    <w:rsid w:val="00131B39"/>
    <w:rsid w:val="00131EFF"/>
    <w:rsid w:val="00132B1D"/>
    <w:rsid w:val="00133CB4"/>
    <w:rsid w:val="00134A96"/>
    <w:rsid w:val="00135165"/>
    <w:rsid w:val="00135ABD"/>
    <w:rsid w:val="00135C3B"/>
    <w:rsid w:val="00136FCA"/>
    <w:rsid w:val="00137383"/>
    <w:rsid w:val="001376B4"/>
    <w:rsid w:val="00140DCF"/>
    <w:rsid w:val="001416A4"/>
    <w:rsid w:val="001427CD"/>
    <w:rsid w:val="00142A57"/>
    <w:rsid w:val="00143513"/>
    <w:rsid w:val="00146471"/>
    <w:rsid w:val="001465BA"/>
    <w:rsid w:val="00150C5C"/>
    <w:rsid w:val="00150CC6"/>
    <w:rsid w:val="00150E24"/>
    <w:rsid w:val="00150E2F"/>
    <w:rsid w:val="00152C56"/>
    <w:rsid w:val="0015566C"/>
    <w:rsid w:val="00156BCC"/>
    <w:rsid w:val="00156C0B"/>
    <w:rsid w:val="0015798F"/>
    <w:rsid w:val="00157F29"/>
    <w:rsid w:val="00160B7F"/>
    <w:rsid w:val="00162935"/>
    <w:rsid w:val="00162AFA"/>
    <w:rsid w:val="001634BD"/>
    <w:rsid w:val="00163E85"/>
    <w:rsid w:val="0016471B"/>
    <w:rsid w:val="00165458"/>
    <w:rsid w:val="001657C4"/>
    <w:rsid w:val="00165ACF"/>
    <w:rsid w:val="00165D56"/>
    <w:rsid w:val="00170019"/>
    <w:rsid w:val="00170053"/>
    <w:rsid w:val="00170F9D"/>
    <w:rsid w:val="0017337E"/>
    <w:rsid w:val="0017445D"/>
    <w:rsid w:val="00175053"/>
    <w:rsid w:val="00175D05"/>
    <w:rsid w:val="00177373"/>
    <w:rsid w:val="00181DD0"/>
    <w:rsid w:val="00182AFD"/>
    <w:rsid w:val="0018359F"/>
    <w:rsid w:val="001837A2"/>
    <w:rsid w:val="001839CE"/>
    <w:rsid w:val="001843F1"/>
    <w:rsid w:val="0018476F"/>
    <w:rsid w:val="001863DA"/>
    <w:rsid w:val="00186C3E"/>
    <w:rsid w:val="0018703C"/>
    <w:rsid w:val="00187455"/>
    <w:rsid w:val="0019018B"/>
    <w:rsid w:val="00190895"/>
    <w:rsid w:val="00192202"/>
    <w:rsid w:val="0019300C"/>
    <w:rsid w:val="00193EB1"/>
    <w:rsid w:val="0019640B"/>
    <w:rsid w:val="001A121F"/>
    <w:rsid w:val="001A1F37"/>
    <w:rsid w:val="001A219A"/>
    <w:rsid w:val="001A283F"/>
    <w:rsid w:val="001A2AE8"/>
    <w:rsid w:val="001A44FB"/>
    <w:rsid w:val="001A4F70"/>
    <w:rsid w:val="001A5C50"/>
    <w:rsid w:val="001A645B"/>
    <w:rsid w:val="001A6B88"/>
    <w:rsid w:val="001B0C3F"/>
    <w:rsid w:val="001B20B2"/>
    <w:rsid w:val="001B249F"/>
    <w:rsid w:val="001B282D"/>
    <w:rsid w:val="001B3213"/>
    <w:rsid w:val="001B39BA"/>
    <w:rsid w:val="001B40A1"/>
    <w:rsid w:val="001B42A7"/>
    <w:rsid w:val="001B4D8A"/>
    <w:rsid w:val="001B5938"/>
    <w:rsid w:val="001B7591"/>
    <w:rsid w:val="001B7B65"/>
    <w:rsid w:val="001B7C06"/>
    <w:rsid w:val="001C2A77"/>
    <w:rsid w:val="001C30AB"/>
    <w:rsid w:val="001C6895"/>
    <w:rsid w:val="001C6C07"/>
    <w:rsid w:val="001C7754"/>
    <w:rsid w:val="001D1508"/>
    <w:rsid w:val="001D200F"/>
    <w:rsid w:val="001D2563"/>
    <w:rsid w:val="001D2BA0"/>
    <w:rsid w:val="001D41F1"/>
    <w:rsid w:val="001D67D8"/>
    <w:rsid w:val="001D7567"/>
    <w:rsid w:val="001E0EEC"/>
    <w:rsid w:val="001E0FC9"/>
    <w:rsid w:val="001E248A"/>
    <w:rsid w:val="001E249D"/>
    <w:rsid w:val="001E38F5"/>
    <w:rsid w:val="001E4168"/>
    <w:rsid w:val="001E5030"/>
    <w:rsid w:val="001E536B"/>
    <w:rsid w:val="001E580A"/>
    <w:rsid w:val="001E5D48"/>
    <w:rsid w:val="001E71E6"/>
    <w:rsid w:val="001F089F"/>
    <w:rsid w:val="001F1166"/>
    <w:rsid w:val="001F16A0"/>
    <w:rsid w:val="001F1EB6"/>
    <w:rsid w:val="001F2136"/>
    <w:rsid w:val="001F36EF"/>
    <w:rsid w:val="001F3761"/>
    <w:rsid w:val="001F3B79"/>
    <w:rsid w:val="001F3CDB"/>
    <w:rsid w:val="001F5618"/>
    <w:rsid w:val="001F6807"/>
    <w:rsid w:val="001F7B00"/>
    <w:rsid w:val="0020012A"/>
    <w:rsid w:val="002015D1"/>
    <w:rsid w:val="0020198C"/>
    <w:rsid w:val="0020359D"/>
    <w:rsid w:val="002058BD"/>
    <w:rsid w:val="00206F86"/>
    <w:rsid w:val="00207D37"/>
    <w:rsid w:val="00207F58"/>
    <w:rsid w:val="00210A48"/>
    <w:rsid w:val="00210C7C"/>
    <w:rsid w:val="00211110"/>
    <w:rsid w:val="002115F6"/>
    <w:rsid w:val="002126AF"/>
    <w:rsid w:val="0021418A"/>
    <w:rsid w:val="0021470B"/>
    <w:rsid w:val="00214B14"/>
    <w:rsid w:val="00214C37"/>
    <w:rsid w:val="0021513F"/>
    <w:rsid w:val="00215DBD"/>
    <w:rsid w:val="00221C3E"/>
    <w:rsid w:val="002225E1"/>
    <w:rsid w:val="00222B5B"/>
    <w:rsid w:val="00223EEE"/>
    <w:rsid w:val="0022466B"/>
    <w:rsid w:val="00227425"/>
    <w:rsid w:val="00227AF9"/>
    <w:rsid w:val="00230FAD"/>
    <w:rsid w:val="0023284E"/>
    <w:rsid w:val="00233A11"/>
    <w:rsid w:val="0023475A"/>
    <w:rsid w:val="00236DB9"/>
    <w:rsid w:val="002410B3"/>
    <w:rsid w:val="0024195E"/>
    <w:rsid w:val="00241E5F"/>
    <w:rsid w:val="0024254B"/>
    <w:rsid w:val="00243D15"/>
    <w:rsid w:val="00244220"/>
    <w:rsid w:val="002442A5"/>
    <w:rsid w:val="00244EE5"/>
    <w:rsid w:val="00246C89"/>
    <w:rsid w:val="002505FD"/>
    <w:rsid w:val="0025080F"/>
    <w:rsid w:val="002511B8"/>
    <w:rsid w:val="00251438"/>
    <w:rsid w:val="00251FF2"/>
    <w:rsid w:val="00253650"/>
    <w:rsid w:val="00254AE0"/>
    <w:rsid w:val="00256AC9"/>
    <w:rsid w:val="002571B5"/>
    <w:rsid w:val="00257F7B"/>
    <w:rsid w:val="0026269D"/>
    <w:rsid w:val="00262D71"/>
    <w:rsid w:val="002630B9"/>
    <w:rsid w:val="002639E8"/>
    <w:rsid w:val="00263BDB"/>
    <w:rsid w:val="002643D5"/>
    <w:rsid w:val="00264D4C"/>
    <w:rsid w:val="00265FDC"/>
    <w:rsid w:val="002663E0"/>
    <w:rsid w:val="0026708A"/>
    <w:rsid w:val="00267748"/>
    <w:rsid w:val="00271347"/>
    <w:rsid w:val="00271815"/>
    <w:rsid w:val="00273087"/>
    <w:rsid w:val="002734F1"/>
    <w:rsid w:val="002737C6"/>
    <w:rsid w:val="002756D2"/>
    <w:rsid w:val="00276239"/>
    <w:rsid w:val="00277F5D"/>
    <w:rsid w:val="00281890"/>
    <w:rsid w:val="00282DAC"/>
    <w:rsid w:val="00284BEF"/>
    <w:rsid w:val="002854E2"/>
    <w:rsid w:val="00285902"/>
    <w:rsid w:val="00287483"/>
    <w:rsid w:val="002913A9"/>
    <w:rsid w:val="002933DD"/>
    <w:rsid w:val="002943F7"/>
    <w:rsid w:val="00294465"/>
    <w:rsid w:val="00294591"/>
    <w:rsid w:val="00295078"/>
    <w:rsid w:val="002956A2"/>
    <w:rsid w:val="002A19A7"/>
    <w:rsid w:val="002A31E7"/>
    <w:rsid w:val="002A3C43"/>
    <w:rsid w:val="002A3C46"/>
    <w:rsid w:val="002A4ED4"/>
    <w:rsid w:val="002A6427"/>
    <w:rsid w:val="002A69BE"/>
    <w:rsid w:val="002B0098"/>
    <w:rsid w:val="002B176E"/>
    <w:rsid w:val="002B1C6E"/>
    <w:rsid w:val="002B49FD"/>
    <w:rsid w:val="002B4A07"/>
    <w:rsid w:val="002B5A33"/>
    <w:rsid w:val="002B73AB"/>
    <w:rsid w:val="002C0DBA"/>
    <w:rsid w:val="002C208D"/>
    <w:rsid w:val="002C2275"/>
    <w:rsid w:val="002C313C"/>
    <w:rsid w:val="002C5962"/>
    <w:rsid w:val="002C630F"/>
    <w:rsid w:val="002C6522"/>
    <w:rsid w:val="002C7059"/>
    <w:rsid w:val="002D0681"/>
    <w:rsid w:val="002D0CF8"/>
    <w:rsid w:val="002D1555"/>
    <w:rsid w:val="002D17FF"/>
    <w:rsid w:val="002D1F97"/>
    <w:rsid w:val="002D2A55"/>
    <w:rsid w:val="002D2B48"/>
    <w:rsid w:val="002D3377"/>
    <w:rsid w:val="002D33CB"/>
    <w:rsid w:val="002D367A"/>
    <w:rsid w:val="002D3B58"/>
    <w:rsid w:val="002D4BA6"/>
    <w:rsid w:val="002D5262"/>
    <w:rsid w:val="002D60B0"/>
    <w:rsid w:val="002E0582"/>
    <w:rsid w:val="002E0710"/>
    <w:rsid w:val="002E0B63"/>
    <w:rsid w:val="002E103B"/>
    <w:rsid w:val="002E1CC0"/>
    <w:rsid w:val="002E1EBA"/>
    <w:rsid w:val="002E34BC"/>
    <w:rsid w:val="002E3A71"/>
    <w:rsid w:val="002E3F49"/>
    <w:rsid w:val="002E4DED"/>
    <w:rsid w:val="002E556A"/>
    <w:rsid w:val="002E575B"/>
    <w:rsid w:val="002E5998"/>
    <w:rsid w:val="002E5B9F"/>
    <w:rsid w:val="002E68FB"/>
    <w:rsid w:val="002E7531"/>
    <w:rsid w:val="002E7730"/>
    <w:rsid w:val="002F0016"/>
    <w:rsid w:val="002F2B70"/>
    <w:rsid w:val="002F371F"/>
    <w:rsid w:val="002F57EA"/>
    <w:rsid w:val="002F63A5"/>
    <w:rsid w:val="002F6DE6"/>
    <w:rsid w:val="002F776F"/>
    <w:rsid w:val="002F7A18"/>
    <w:rsid w:val="002F7A4A"/>
    <w:rsid w:val="002F7A6A"/>
    <w:rsid w:val="00301E3F"/>
    <w:rsid w:val="003028D7"/>
    <w:rsid w:val="003030A5"/>
    <w:rsid w:val="00303201"/>
    <w:rsid w:val="00303808"/>
    <w:rsid w:val="0030458B"/>
    <w:rsid w:val="00304C05"/>
    <w:rsid w:val="00304F2A"/>
    <w:rsid w:val="003112E7"/>
    <w:rsid w:val="00312334"/>
    <w:rsid w:val="00312BA2"/>
    <w:rsid w:val="00313BAC"/>
    <w:rsid w:val="003146ED"/>
    <w:rsid w:val="00316342"/>
    <w:rsid w:val="00316747"/>
    <w:rsid w:val="00316937"/>
    <w:rsid w:val="00320121"/>
    <w:rsid w:val="003215FE"/>
    <w:rsid w:val="00321978"/>
    <w:rsid w:val="00321E64"/>
    <w:rsid w:val="00322330"/>
    <w:rsid w:val="00322582"/>
    <w:rsid w:val="00322986"/>
    <w:rsid w:val="00324034"/>
    <w:rsid w:val="00326622"/>
    <w:rsid w:val="00326F22"/>
    <w:rsid w:val="00330D1C"/>
    <w:rsid w:val="003319E2"/>
    <w:rsid w:val="00332F1F"/>
    <w:rsid w:val="00333323"/>
    <w:rsid w:val="00335D24"/>
    <w:rsid w:val="00340559"/>
    <w:rsid w:val="0034303F"/>
    <w:rsid w:val="0034589F"/>
    <w:rsid w:val="00345E56"/>
    <w:rsid w:val="00346228"/>
    <w:rsid w:val="00350AE6"/>
    <w:rsid w:val="00350D07"/>
    <w:rsid w:val="00350E8E"/>
    <w:rsid w:val="0035151F"/>
    <w:rsid w:val="00352EC6"/>
    <w:rsid w:val="003544E5"/>
    <w:rsid w:val="003549A8"/>
    <w:rsid w:val="00354E07"/>
    <w:rsid w:val="00354F04"/>
    <w:rsid w:val="003579E4"/>
    <w:rsid w:val="003579F0"/>
    <w:rsid w:val="00360863"/>
    <w:rsid w:val="00360A44"/>
    <w:rsid w:val="00361232"/>
    <w:rsid w:val="00362136"/>
    <w:rsid w:val="003638ED"/>
    <w:rsid w:val="00363D50"/>
    <w:rsid w:val="00364A9C"/>
    <w:rsid w:val="00365A1B"/>
    <w:rsid w:val="00366171"/>
    <w:rsid w:val="00366C9F"/>
    <w:rsid w:val="0037362A"/>
    <w:rsid w:val="00374DD5"/>
    <w:rsid w:val="00374E92"/>
    <w:rsid w:val="003752B2"/>
    <w:rsid w:val="0037556C"/>
    <w:rsid w:val="00375830"/>
    <w:rsid w:val="00375C74"/>
    <w:rsid w:val="00377EB7"/>
    <w:rsid w:val="0038306E"/>
    <w:rsid w:val="0038392D"/>
    <w:rsid w:val="00384B65"/>
    <w:rsid w:val="00384F2E"/>
    <w:rsid w:val="003851DD"/>
    <w:rsid w:val="003855AB"/>
    <w:rsid w:val="00385644"/>
    <w:rsid w:val="00385945"/>
    <w:rsid w:val="00385CD2"/>
    <w:rsid w:val="00386BDA"/>
    <w:rsid w:val="0038736D"/>
    <w:rsid w:val="00387AE0"/>
    <w:rsid w:val="00387B24"/>
    <w:rsid w:val="0039016D"/>
    <w:rsid w:val="0039450A"/>
    <w:rsid w:val="00394FF9"/>
    <w:rsid w:val="003956DB"/>
    <w:rsid w:val="00396820"/>
    <w:rsid w:val="003973A2"/>
    <w:rsid w:val="00397871"/>
    <w:rsid w:val="003A0698"/>
    <w:rsid w:val="003A077B"/>
    <w:rsid w:val="003A0826"/>
    <w:rsid w:val="003A0A02"/>
    <w:rsid w:val="003A0DA4"/>
    <w:rsid w:val="003A1F33"/>
    <w:rsid w:val="003A209F"/>
    <w:rsid w:val="003A2ECE"/>
    <w:rsid w:val="003A43B1"/>
    <w:rsid w:val="003A6AB0"/>
    <w:rsid w:val="003A6F9E"/>
    <w:rsid w:val="003B19DB"/>
    <w:rsid w:val="003B2B84"/>
    <w:rsid w:val="003B3DAB"/>
    <w:rsid w:val="003B4434"/>
    <w:rsid w:val="003B47D9"/>
    <w:rsid w:val="003B4FAF"/>
    <w:rsid w:val="003B57A4"/>
    <w:rsid w:val="003B7225"/>
    <w:rsid w:val="003C0D90"/>
    <w:rsid w:val="003C108C"/>
    <w:rsid w:val="003C193E"/>
    <w:rsid w:val="003C2E18"/>
    <w:rsid w:val="003C36B3"/>
    <w:rsid w:val="003C3F16"/>
    <w:rsid w:val="003C47B2"/>
    <w:rsid w:val="003C4FCB"/>
    <w:rsid w:val="003C5BD1"/>
    <w:rsid w:val="003C616B"/>
    <w:rsid w:val="003C64F3"/>
    <w:rsid w:val="003C7D97"/>
    <w:rsid w:val="003D0056"/>
    <w:rsid w:val="003D27BA"/>
    <w:rsid w:val="003D2FC3"/>
    <w:rsid w:val="003D3216"/>
    <w:rsid w:val="003D34F2"/>
    <w:rsid w:val="003D359C"/>
    <w:rsid w:val="003D3AA1"/>
    <w:rsid w:val="003D492F"/>
    <w:rsid w:val="003D77DE"/>
    <w:rsid w:val="003E0957"/>
    <w:rsid w:val="003E18A9"/>
    <w:rsid w:val="003E3ADA"/>
    <w:rsid w:val="003E4F9E"/>
    <w:rsid w:val="003E5E23"/>
    <w:rsid w:val="003E783F"/>
    <w:rsid w:val="003E7B35"/>
    <w:rsid w:val="003F057B"/>
    <w:rsid w:val="003F0CAC"/>
    <w:rsid w:val="003F195B"/>
    <w:rsid w:val="003F21D0"/>
    <w:rsid w:val="003F2434"/>
    <w:rsid w:val="003F2EB3"/>
    <w:rsid w:val="003F3141"/>
    <w:rsid w:val="003F364C"/>
    <w:rsid w:val="003F3DE0"/>
    <w:rsid w:val="003F3F2E"/>
    <w:rsid w:val="003F4812"/>
    <w:rsid w:val="003F6D37"/>
    <w:rsid w:val="0040030B"/>
    <w:rsid w:val="0040242F"/>
    <w:rsid w:val="004024C8"/>
    <w:rsid w:val="0040263A"/>
    <w:rsid w:val="004029E8"/>
    <w:rsid w:val="00404B34"/>
    <w:rsid w:val="00405B68"/>
    <w:rsid w:val="00405E80"/>
    <w:rsid w:val="0040692B"/>
    <w:rsid w:val="0040761D"/>
    <w:rsid w:val="0041079E"/>
    <w:rsid w:val="004115E9"/>
    <w:rsid w:val="004136C7"/>
    <w:rsid w:val="004140CD"/>
    <w:rsid w:val="00414EA7"/>
    <w:rsid w:val="0041500C"/>
    <w:rsid w:val="00416818"/>
    <w:rsid w:val="00422801"/>
    <w:rsid w:val="0042284E"/>
    <w:rsid w:val="00423818"/>
    <w:rsid w:val="00423BC8"/>
    <w:rsid w:val="004247D5"/>
    <w:rsid w:val="00424875"/>
    <w:rsid w:val="00424D59"/>
    <w:rsid w:val="00424FA6"/>
    <w:rsid w:val="00425856"/>
    <w:rsid w:val="00425B60"/>
    <w:rsid w:val="004266B6"/>
    <w:rsid w:val="004268FF"/>
    <w:rsid w:val="00427458"/>
    <w:rsid w:val="00427C9B"/>
    <w:rsid w:val="0043038F"/>
    <w:rsid w:val="00430B10"/>
    <w:rsid w:val="00430CAB"/>
    <w:rsid w:val="0043196B"/>
    <w:rsid w:val="00432D33"/>
    <w:rsid w:val="0043304D"/>
    <w:rsid w:val="0043320C"/>
    <w:rsid w:val="00433A41"/>
    <w:rsid w:val="00434508"/>
    <w:rsid w:val="004349AF"/>
    <w:rsid w:val="00434B66"/>
    <w:rsid w:val="00434BF2"/>
    <w:rsid w:val="004351A3"/>
    <w:rsid w:val="0043604A"/>
    <w:rsid w:val="0043645E"/>
    <w:rsid w:val="00437DCC"/>
    <w:rsid w:val="00440016"/>
    <w:rsid w:val="004415F4"/>
    <w:rsid w:val="00441F02"/>
    <w:rsid w:val="00442844"/>
    <w:rsid w:val="00443D28"/>
    <w:rsid w:val="00443FC4"/>
    <w:rsid w:val="004446F3"/>
    <w:rsid w:val="00444CE1"/>
    <w:rsid w:val="00444FE5"/>
    <w:rsid w:val="0044516C"/>
    <w:rsid w:val="00445EEC"/>
    <w:rsid w:val="0044717D"/>
    <w:rsid w:val="0044742F"/>
    <w:rsid w:val="004475E7"/>
    <w:rsid w:val="00447C18"/>
    <w:rsid w:val="00447E7B"/>
    <w:rsid w:val="00451D32"/>
    <w:rsid w:val="00451E57"/>
    <w:rsid w:val="004525EA"/>
    <w:rsid w:val="00452A23"/>
    <w:rsid w:val="00452C0C"/>
    <w:rsid w:val="004537D9"/>
    <w:rsid w:val="00454054"/>
    <w:rsid w:val="00454488"/>
    <w:rsid w:val="00457D42"/>
    <w:rsid w:val="0046024E"/>
    <w:rsid w:val="00460CCA"/>
    <w:rsid w:val="004625D7"/>
    <w:rsid w:val="004634EA"/>
    <w:rsid w:val="00465D53"/>
    <w:rsid w:val="0046610F"/>
    <w:rsid w:val="00467194"/>
    <w:rsid w:val="00467B92"/>
    <w:rsid w:val="00470B27"/>
    <w:rsid w:val="00471329"/>
    <w:rsid w:val="004716C4"/>
    <w:rsid w:val="004724D8"/>
    <w:rsid w:val="00473912"/>
    <w:rsid w:val="00474B34"/>
    <w:rsid w:val="004751A2"/>
    <w:rsid w:val="004753C6"/>
    <w:rsid w:val="00476446"/>
    <w:rsid w:val="0047687C"/>
    <w:rsid w:val="00476E58"/>
    <w:rsid w:val="0047727E"/>
    <w:rsid w:val="00477C15"/>
    <w:rsid w:val="0048021D"/>
    <w:rsid w:val="004809ED"/>
    <w:rsid w:val="004810AF"/>
    <w:rsid w:val="004827B4"/>
    <w:rsid w:val="004834E0"/>
    <w:rsid w:val="004837B1"/>
    <w:rsid w:val="0048394F"/>
    <w:rsid w:val="00483CFB"/>
    <w:rsid w:val="00483E16"/>
    <w:rsid w:val="00484C04"/>
    <w:rsid w:val="0048522F"/>
    <w:rsid w:val="004853EB"/>
    <w:rsid w:val="00485559"/>
    <w:rsid w:val="00486417"/>
    <w:rsid w:val="00491D7C"/>
    <w:rsid w:val="00492BD9"/>
    <w:rsid w:val="00493E15"/>
    <w:rsid w:val="00494294"/>
    <w:rsid w:val="0049443C"/>
    <w:rsid w:val="00495CC9"/>
    <w:rsid w:val="004A0405"/>
    <w:rsid w:val="004A0D22"/>
    <w:rsid w:val="004A0E1F"/>
    <w:rsid w:val="004A1E82"/>
    <w:rsid w:val="004A3648"/>
    <w:rsid w:val="004A490F"/>
    <w:rsid w:val="004A51AC"/>
    <w:rsid w:val="004A57E0"/>
    <w:rsid w:val="004B0918"/>
    <w:rsid w:val="004B16E0"/>
    <w:rsid w:val="004B199D"/>
    <w:rsid w:val="004B1CF3"/>
    <w:rsid w:val="004B345B"/>
    <w:rsid w:val="004B4954"/>
    <w:rsid w:val="004B4EE8"/>
    <w:rsid w:val="004B5253"/>
    <w:rsid w:val="004B7464"/>
    <w:rsid w:val="004C0BCE"/>
    <w:rsid w:val="004C196A"/>
    <w:rsid w:val="004C21EE"/>
    <w:rsid w:val="004C26EE"/>
    <w:rsid w:val="004C396C"/>
    <w:rsid w:val="004C5BB4"/>
    <w:rsid w:val="004C6065"/>
    <w:rsid w:val="004C6A25"/>
    <w:rsid w:val="004C6F5A"/>
    <w:rsid w:val="004C74C1"/>
    <w:rsid w:val="004C75DD"/>
    <w:rsid w:val="004D1298"/>
    <w:rsid w:val="004D194A"/>
    <w:rsid w:val="004D3FDC"/>
    <w:rsid w:val="004D52C0"/>
    <w:rsid w:val="004D586E"/>
    <w:rsid w:val="004D606A"/>
    <w:rsid w:val="004D70A3"/>
    <w:rsid w:val="004E0314"/>
    <w:rsid w:val="004E2543"/>
    <w:rsid w:val="004E4101"/>
    <w:rsid w:val="004E4C75"/>
    <w:rsid w:val="004E5BCB"/>
    <w:rsid w:val="004E6237"/>
    <w:rsid w:val="004E6DF1"/>
    <w:rsid w:val="004F0043"/>
    <w:rsid w:val="004F13E6"/>
    <w:rsid w:val="004F34BD"/>
    <w:rsid w:val="004F3D1E"/>
    <w:rsid w:val="004F60AE"/>
    <w:rsid w:val="004F61E4"/>
    <w:rsid w:val="004F799C"/>
    <w:rsid w:val="00502250"/>
    <w:rsid w:val="0050281F"/>
    <w:rsid w:val="00504B72"/>
    <w:rsid w:val="005050E3"/>
    <w:rsid w:val="005052E0"/>
    <w:rsid w:val="005058A2"/>
    <w:rsid w:val="00506157"/>
    <w:rsid w:val="00506985"/>
    <w:rsid w:val="00506F79"/>
    <w:rsid w:val="00507010"/>
    <w:rsid w:val="00510479"/>
    <w:rsid w:val="0051132D"/>
    <w:rsid w:val="00511F26"/>
    <w:rsid w:val="00512B70"/>
    <w:rsid w:val="00513940"/>
    <w:rsid w:val="00514756"/>
    <w:rsid w:val="00520AA4"/>
    <w:rsid w:val="005211BC"/>
    <w:rsid w:val="005216CC"/>
    <w:rsid w:val="00521C80"/>
    <w:rsid w:val="005235F9"/>
    <w:rsid w:val="005248A5"/>
    <w:rsid w:val="00524AA3"/>
    <w:rsid w:val="00524CAB"/>
    <w:rsid w:val="0052538C"/>
    <w:rsid w:val="005260F1"/>
    <w:rsid w:val="00526233"/>
    <w:rsid w:val="00526CBA"/>
    <w:rsid w:val="00531FC4"/>
    <w:rsid w:val="00532A96"/>
    <w:rsid w:val="00534958"/>
    <w:rsid w:val="0053554D"/>
    <w:rsid w:val="00536017"/>
    <w:rsid w:val="005361A0"/>
    <w:rsid w:val="00537DD5"/>
    <w:rsid w:val="005431C5"/>
    <w:rsid w:val="00544026"/>
    <w:rsid w:val="00545512"/>
    <w:rsid w:val="0054560C"/>
    <w:rsid w:val="00546A39"/>
    <w:rsid w:val="00547A84"/>
    <w:rsid w:val="00547AB9"/>
    <w:rsid w:val="00547C51"/>
    <w:rsid w:val="00550297"/>
    <w:rsid w:val="0055039C"/>
    <w:rsid w:val="00550450"/>
    <w:rsid w:val="00550901"/>
    <w:rsid w:val="005538D3"/>
    <w:rsid w:val="00553FFA"/>
    <w:rsid w:val="00556554"/>
    <w:rsid w:val="00557978"/>
    <w:rsid w:val="005579D0"/>
    <w:rsid w:val="00557D35"/>
    <w:rsid w:val="00560237"/>
    <w:rsid w:val="0056052D"/>
    <w:rsid w:val="005608C8"/>
    <w:rsid w:val="005616E4"/>
    <w:rsid w:val="00561C2B"/>
    <w:rsid w:val="00562213"/>
    <w:rsid w:val="00562333"/>
    <w:rsid w:val="00562A5B"/>
    <w:rsid w:val="005642CD"/>
    <w:rsid w:val="0056493C"/>
    <w:rsid w:val="00564D47"/>
    <w:rsid w:val="00564F18"/>
    <w:rsid w:val="00566AD8"/>
    <w:rsid w:val="00567BB2"/>
    <w:rsid w:val="00570F0E"/>
    <w:rsid w:val="005720AA"/>
    <w:rsid w:val="00574B2F"/>
    <w:rsid w:val="0057652F"/>
    <w:rsid w:val="0058107E"/>
    <w:rsid w:val="005819FE"/>
    <w:rsid w:val="00581AF7"/>
    <w:rsid w:val="00581D07"/>
    <w:rsid w:val="00582D8B"/>
    <w:rsid w:val="00583AC6"/>
    <w:rsid w:val="00584DD9"/>
    <w:rsid w:val="00584E7C"/>
    <w:rsid w:val="00585454"/>
    <w:rsid w:val="00587612"/>
    <w:rsid w:val="005907F6"/>
    <w:rsid w:val="00591389"/>
    <w:rsid w:val="005926C3"/>
    <w:rsid w:val="005947F1"/>
    <w:rsid w:val="00594812"/>
    <w:rsid w:val="00595781"/>
    <w:rsid w:val="0059611F"/>
    <w:rsid w:val="00596148"/>
    <w:rsid w:val="00596FF6"/>
    <w:rsid w:val="005970BC"/>
    <w:rsid w:val="005A166E"/>
    <w:rsid w:val="005A1D68"/>
    <w:rsid w:val="005A21D0"/>
    <w:rsid w:val="005A3044"/>
    <w:rsid w:val="005A3B72"/>
    <w:rsid w:val="005A5B1C"/>
    <w:rsid w:val="005A640B"/>
    <w:rsid w:val="005A69C8"/>
    <w:rsid w:val="005A7D3A"/>
    <w:rsid w:val="005B00A7"/>
    <w:rsid w:val="005B069B"/>
    <w:rsid w:val="005B0DA5"/>
    <w:rsid w:val="005B0E86"/>
    <w:rsid w:val="005B175C"/>
    <w:rsid w:val="005B17F8"/>
    <w:rsid w:val="005B297E"/>
    <w:rsid w:val="005B33BB"/>
    <w:rsid w:val="005B45DC"/>
    <w:rsid w:val="005B5A84"/>
    <w:rsid w:val="005B6803"/>
    <w:rsid w:val="005B750B"/>
    <w:rsid w:val="005C0051"/>
    <w:rsid w:val="005C2CD6"/>
    <w:rsid w:val="005C3566"/>
    <w:rsid w:val="005C3573"/>
    <w:rsid w:val="005C37D6"/>
    <w:rsid w:val="005C461F"/>
    <w:rsid w:val="005C4ED8"/>
    <w:rsid w:val="005C5707"/>
    <w:rsid w:val="005C7383"/>
    <w:rsid w:val="005C74B5"/>
    <w:rsid w:val="005D251C"/>
    <w:rsid w:val="005D3080"/>
    <w:rsid w:val="005D3127"/>
    <w:rsid w:val="005D3C4A"/>
    <w:rsid w:val="005D56BC"/>
    <w:rsid w:val="005E04B7"/>
    <w:rsid w:val="005E103E"/>
    <w:rsid w:val="005E3181"/>
    <w:rsid w:val="005E3958"/>
    <w:rsid w:val="005E3FE7"/>
    <w:rsid w:val="005E4ED9"/>
    <w:rsid w:val="005E58DC"/>
    <w:rsid w:val="005E64A4"/>
    <w:rsid w:val="005E68CC"/>
    <w:rsid w:val="005E7687"/>
    <w:rsid w:val="005F0394"/>
    <w:rsid w:val="005F0559"/>
    <w:rsid w:val="005F1066"/>
    <w:rsid w:val="005F27E4"/>
    <w:rsid w:val="005F3467"/>
    <w:rsid w:val="006000AA"/>
    <w:rsid w:val="0060011E"/>
    <w:rsid w:val="00600575"/>
    <w:rsid w:val="006008A8"/>
    <w:rsid w:val="00601FAA"/>
    <w:rsid w:val="0060336F"/>
    <w:rsid w:val="00603FE9"/>
    <w:rsid w:val="006055D8"/>
    <w:rsid w:val="006062C8"/>
    <w:rsid w:val="006072C0"/>
    <w:rsid w:val="00607D77"/>
    <w:rsid w:val="00610500"/>
    <w:rsid w:val="0061082A"/>
    <w:rsid w:val="006111AB"/>
    <w:rsid w:val="0061156C"/>
    <w:rsid w:val="00613642"/>
    <w:rsid w:val="006150C0"/>
    <w:rsid w:val="00615A8F"/>
    <w:rsid w:val="00621736"/>
    <w:rsid w:val="006218BD"/>
    <w:rsid w:val="00622105"/>
    <w:rsid w:val="0062233D"/>
    <w:rsid w:val="0062359C"/>
    <w:rsid w:val="00623ACD"/>
    <w:rsid w:val="00623B80"/>
    <w:rsid w:val="00624592"/>
    <w:rsid w:val="00624A96"/>
    <w:rsid w:val="006259D4"/>
    <w:rsid w:val="00625F90"/>
    <w:rsid w:val="00626BA4"/>
    <w:rsid w:val="00626BDD"/>
    <w:rsid w:val="0062743A"/>
    <w:rsid w:val="006304C1"/>
    <w:rsid w:val="00630B6C"/>
    <w:rsid w:val="00630D2D"/>
    <w:rsid w:val="00631B7A"/>
    <w:rsid w:val="00632995"/>
    <w:rsid w:val="00632EC5"/>
    <w:rsid w:val="00634220"/>
    <w:rsid w:val="006344B4"/>
    <w:rsid w:val="00634CD3"/>
    <w:rsid w:val="00635A2F"/>
    <w:rsid w:val="00640F7D"/>
    <w:rsid w:val="00640FD6"/>
    <w:rsid w:val="00641679"/>
    <w:rsid w:val="0064252C"/>
    <w:rsid w:val="006431A9"/>
    <w:rsid w:val="00643F5A"/>
    <w:rsid w:val="00644990"/>
    <w:rsid w:val="00644F53"/>
    <w:rsid w:val="006455E6"/>
    <w:rsid w:val="00645A59"/>
    <w:rsid w:val="006461BE"/>
    <w:rsid w:val="00646213"/>
    <w:rsid w:val="006468D0"/>
    <w:rsid w:val="00646FE7"/>
    <w:rsid w:val="0064717D"/>
    <w:rsid w:val="00650191"/>
    <w:rsid w:val="006504DB"/>
    <w:rsid w:val="006515FD"/>
    <w:rsid w:val="00653C75"/>
    <w:rsid w:val="0065447E"/>
    <w:rsid w:val="00655AD9"/>
    <w:rsid w:val="00655D92"/>
    <w:rsid w:val="006567BA"/>
    <w:rsid w:val="006615A8"/>
    <w:rsid w:val="00661CB9"/>
    <w:rsid w:val="0066343F"/>
    <w:rsid w:val="00665211"/>
    <w:rsid w:val="00666226"/>
    <w:rsid w:val="0066638E"/>
    <w:rsid w:val="006676B3"/>
    <w:rsid w:val="00667D1A"/>
    <w:rsid w:val="00670C8B"/>
    <w:rsid w:val="0067109C"/>
    <w:rsid w:val="00671578"/>
    <w:rsid w:val="0067201C"/>
    <w:rsid w:val="0067238C"/>
    <w:rsid w:val="00673DB2"/>
    <w:rsid w:val="00674C0C"/>
    <w:rsid w:val="006759C2"/>
    <w:rsid w:val="00676AFA"/>
    <w:rsid w:val="00680254"/>
    <w:rsid w:val="0068266B"/>
    <w:rsid w:val="006826C4"/>
    <w:rsid w:val="006838A0"/>
    <w:rsid w:val="00684BB4"/>
    <w:rsid w:val="00684F65"/>
    <w:rsid w:val="006857B7"/>
    <w:rsid w:val="00685CEA"/>
    <w:rsid w:val="00690D04"/>
    <w:rsid w:val="006919DD"/>
    <w:rsid w:val="00692B46"/>
    <w:rsid w:val="00694B18"/>
    <w:rsid w:val="00695B55"/>
    <w:rsid w:val="00697174"/>
    <w:rsid w:val="00697709"/>
    <w:rsid w:val="006A082A"/>
    <w:rsid w:val="006A08E2"/>
    <w:rsid w:val="006A0A21"/>
    <w:rsid w:val="006A14D9"/>
    <w:rsid w:val="006A23E2"/>
    <w:rsid w:val="006A2BC6"/>
    <w:rsid w:val="006A39DF"/>
    <w:rsid w:val="006A480E"/>
    <w:rsid w:val="006A5A38"/>
    <w:rsid w:val="006A61CD"/>
    <w:rsid w:val="006A689A"/>
    <w:rsid w:val="006A77FE"/>
    <w:rsid w:val="006B06E0"/>
    <w:rsid w:val="006B1541"/>
    <w:rsid w:val="006B2C6B"/>
    <w:rsid w:val="006B392A"/>
    <w:rsid w:val="006B709D"/>
    <w:rsid w:val="006B79ED"/>
    <w:rsid w:val="006C0317"/>
    <w:rsid w:val="006C0675"/>
    <w:rsid w:val="006C1066"/>
    <w:rsid w:val="006C208A"/>
    <w:rsid w:val="006C2C84"/>
    <w:rsid w:val="006C7174"/>
    <w:rsid w:val="006D03C1"/>
    <w:rsid w:val="006D1617"/>
    <w:rsid w:val="006D1ADA"/>
    <w:rsid w:val="006D2755"/>
    <w:rsid w:val="006D3D74"/>
    <w:rsid w:val="006D5AB5"/>
    <w:rsid w:val="006D5EB5"/>
    <w:rsid w:val="006D7012"/>
    <w:rsid w:val="006E092C"/>
    <w:rsid w:val="006E0FA5"/>
    <w:rsid w:val="006E21DC"/>
    <w:rsid w:val="006E30C2"/>
    <w:rsid w:val="006E39DF"/>
    <w:rsid w:val="006E445F"/>
    <w:rsid w:val="006E5DA0"/>
    <w:rsid w:val="006F29F2"/>
    <w:rsid w:val="006F2D76"/>
    <w:rsid w:val="006F3A4C"/>
    <w:rsid w:val="006F653E"/>
    <w:rsid w:val="006F75BA"/>
    <w:rsid w:val="007003F4"/>
    <w:rsid w:val="00701A94"/>
    <w:rsid w:val="00701F1B"/>
    <w:rsid w:val="00701F70"/>
    <w:rsid w:val="00702129"/>
    <w:rsid w:val="00702325"/>
    <w:rsid w:val="00702379"/>
    <w:rsid w:val="00702BC9"/>
    <w:rsid w:val="00703481"/>
    <w:rsid w:val="00704F1B"/>
    <w:rsid w:val="00705776"/>
    <w:rsid w:val="007061C1"/>
    <w:rsid w:val="00707B2A"/>
    <w:rsid w:val="00710DE2"/>
    <w:rsid w:val="00711217"/>
    <w:rsid w:val="00711ADB"/>
    <w:rsid w:val="00711DAC"/>
    <w:rsid w:val="00712A31"/>
    <w:rsid w:val="00714BCC"/>
    <w:rsid w:val="00715504"/>
    <w:rsid w:val="00716F5F"/>
    <w:rsid w:val="0071711C"/>
    <w:rsid w:val="00717E75"/>
    <w:rsid w:val="00717F54"/>
    <w:rsid w:val="00720691"/>
    <w:rsid w:val="00722C89"/>
    <w:rsid w:val="00723334"/>
    <w:rsid w:val="007233C9"/>
    <w:rsid w:val="00723DE0"/>
    <w:rsid w:val="007264DC"/>
    <w:rsid w:val="00726738"/>
    <w:rsid w:val="007314E5"/>
    <w:rsid w:val="0073159C"/>
    <w:rsid w:val="00732393"/>
    <w:rsid w:val="00733D41"/>
    <w:rsid w:val="00733E68"/>
    <w:rsid w:val="00734D44"/>
    <w:rsid w:val="0073500D"/>
    <w:rsid w:val="007358A0"/>
    <w:rsid w:val="00735940"/>
    <w:rsid w:val="00735A20"/>
    <w:rsid w:val="00735FCD"/>
    <w:rsid w:val="00736619"/>
    <w:rsid w:val="00736B77"/>
    <w:rsid w:val="00737601"/>
    <w:rsid w:val="00737B17"/>
    <w:rsid w:val="00741586"/>
    <w:rsid w:val="00742B0E"/>
    <w:rsid w:val="00744D8F"/>
    <w:rsid w:val="007452E9"/>
    <w:rsid w:val="007454DE"/>
    <w:rsid w:val="00747B7C"/>
    <w:rsid w:val="00747DE9"/>
    <w:rsid w:val="00751A61"/>
    <w:rsid w:val="007522E6"/>
    <w:rsid w:val="00752542"/>
    <w:rsid w:val="007527EB"/>
    <w:rsid w:val="00752F6A"/>
    <w:rsid w:val="0075425D"/>
    <w:rsid w:val="00754792"/>
    <w:rsid w:val="00757C2C"/>
    <w:rsid w:val="007603B2"/>
    <w:rsid w:val="00760B10"/>
    <w:rsid w:val="00761599"/>
    <w:rsid w:val="00761770"/>
    <w:rsid w:val="0076250D"/>
    <w:rsid w:val="0076364E"/>
    <w:rsid w:val="00763B4C"/>
    <w:rsid w:val="00764184"/>
    <w:rsid w:val="0076647D"/>
    <w:rsid w:val="0076675B"/>
    <w:rsid w:val="00770369"/>
    <w:rsid w:val="0077092B"/>
    <w:rsid w:val="00771C60"/>
    <w:rsid w:val="00771D04"/>
    <w:rsid w:val="00772E96"/>
    <w:rsid w:val="00773074"/>
    <w:rsid w:val="00773663"/>
    <w:rsid w:val="007746C4"/>
    <w:rsid w:val="00774FAC"/>
    <w:rsid w:val="007751F7"/>
    <w:rsid w:val="00775813"/>
    <w:rsid w:val="007764F7"/>
    <w:rsid w:val="007766F3"/>
    <w:rsid w:val="00776CF9"/>
    <w:rsid w:val="00777735"/>
    <w:rsid w:val="00780C07"/>
    <w:rsid w:val="0078125E"/>
    <w:rsid w:val="00781ABB"/>
    <w:rsid w:val="007856BE"/>
    <w:rsid w:val="00787503"/>
    <w:rsid w:val="007875CF"/>
    <w:rsid w:val="007918D1"/>
    <w:rsid w:val="00791AF0"/>
    <w:rsid w:val="00791DBF"/>
    <w:rsid w:val="00791DCE"/>
    <w:rsid w:val="0079260B"/>
    <w:rsid w:val="00794623"/>
    <w:rsid w:val="007950B1"/>
    <w:rsid w:val="00795DDC"/>
    <w:rsid w:val="0079737C"/>
    <w:rsid w:val="007A1B93"/>
    <w:rsid w:val="007A2720"/>
    <w:rsid w:val="007A2C5E"/>
    <w:rsid w:val="007A324B"/>
    <w:rsid w:val="007A337A"/>
    <w:rsid w:val="007A380C"/>
    <w:rsid w:val="007A3EFD"/>
    <w:rsid w:val="007A445E"/>
    <w:rsid w:val="007A4A4D"/>
    <w:rsid w:val="007A53E2"/>
    <w:rsid w:val="007A60D5"/>
    <w:rsid w:val="007A7EFF"/>
    <w:rsid w:val="007B0178"/>
    <w:rsid w:val="007B0381"/>
    <w:rsid w:val="007B04EF"/>
    <w:rsid w:val="007B0E20"/>
    <w:rsid w:val="007B16FE"/>
    <w:rsid w:val="007B193C"/>
    <w:rsid w:val="007B1C5D"/>
    <w:rsid w:val="007B3393"/>
    <w:rsid w:val="007B63B8"/>
    <w:rsid w:val="007B6F0B"/>
    <w:rsid w:val="007B7B53"/>
    <w:rsid w:val="007B7F03"/>
    <w:rsid w:val="007C124E"/>
    <w:rsid w:val="007C1332"/>
    <w:rsid w:val="007C25E1"/>
    <w:rsid w:val="007C391B"/>
    <w:rsid w:val="007C4F68"/>
    <w:rsid w:val="007C5A81"/>
    <w:rsid w:val="007C7B0F"/>
    <w:rsid w:val="007C7C93"/>
    <w:rsid w:val="007D05C5"/>
    <w:rsid w:val="007D2496"/>
    <w:rsid w:val="007D2C15"/>
    <w:rsid w:val="007D41BF"/>
    <w:rsid w:val="007D42F4"/>
    <w:rsid w:val="007D564B"/>
    <w:rsid w:val="007D5743"/>
    <w:rsid w:val="007E047E"/>
    <w:rsid w:val="007E0C01"/>
    <w:rsid w:val="007E155D"/>
    <w:rsid w:val="007E17DD"/>
    <w:rsid w:val="007E1FBA"/>
    <w:rsid w:val="007E2385"/>
    <w:rsid w:val="007E397A"/>
    <w:rsid w:val="007E4E89"/>
    <w:rsid w:val="007F0CB4"/>
    <w:rsid w:val="007F38F1"/>
    <w:rsid w:val="007F4B1D"/>
    <w:rsid w:val="007F5527"/>
    <w:rsid w:val="007F56FA"/>
    <w:rsid w:val="007F67C7"/>
    <w:rsid w:val="007F70C5"/>
    <w:rsid w:val="007F7663"/>
    <w:rsid w:val="00801E69"/>
    <w:rsid w:val="00801EF8"/>
    <w:rsid w:val="00801FB5"/>
    <w:rsid w:val="008025FE"/>
    <w:rsid w:val="00802A7C"/>
    <w:rsid w:val="00802F8B"/>
    <w:rsid w:val="0080375F"/>
    <w:rsid w:val="0080416C"/>
    <w:rsid w:val="008046FC"/>
    <w:rsid w:val="008047B2"/>
    <w:rsid w:val="00805677"/>
    <w:rsid w:val="00805C95"/>
    <w:rsid w:val="00806A49"/>
    <w:rsid w:val="00806B3B"/>
    <w:rsid w:val="00806CC1"/>
    <w:rsid w:val="00807C53"/>
    <w:rsid w:val="0081021A"/>
    <w:rsid w:val="00810F04"/>
    <w:rsid w:val="008115CE"/>
    <w:rsid w:val="00813B2F"/>
    <w:rsid w:val="00814A82"/>
    <w:rsid w:val="00817005"/>
    <w:rsid w:val="00817B34"/>
    <w:rsid w:val="00821FE3"/>
    <w:rsid w:val="008220E2"/>
    <w:rsid w:val="00822DDB"/>
    <w:rsid w:val="00823FC4"/>
    <w:rsid w:val="00827157"/>
    <w:rsid w:val="008277E1"/>
    <w:rsid w:val="0083137E"/>
    <w:rsid w:val="00832D25"/>
    <w:rsid w:val="008331D2"/>
    <w:rsid w:val="00833BA9"/>
    <w:rsid w:val="008351C6"/>
    <w:rsid w:val="00835F03"/>
    <w:rsid w:val="008366CC"/>
    <w:rsid w:val="00836949"/>
    <w:rsid w:val="0084056E"/>
    <w:rsid w:val="00840AF5"/>
    <w:rsid w:val="0084288B"/>
    <w:rsid w:val="008430D2"/>
    <w:rsid w:val="0084557E"/>
    <w:rsid w:val="00845981"/>
    <w:rsid w:val="00845FD4"/>
    <w:rsid w:val="0084613D"/>
    <w:rsid w:val="00846819"/>
    <w:rsid w:val="00846D3D"/>
    <w:rsid w:val="00850467"/>
    <w:rsid w:val="00850888"/>
    <w:rsid w:val="008514B7"/>
    <w:rsid w:val="00854646"/>
    <w:rsid w:val="00856C13"/>
    <w:rsid w:val="008605C3"/>
    <w:rsid w:val="00860B01"/>
    <w:rsid w:val="00861978"/>
    <w:rsid w:val="00861B87"/>
    <w:rsid w:val="00861DE1"/>
    <w:rsid w:val="008643F6"/>
    <w:rsid w:val="008653B4"/>
    <w:rsid w:val="008657D6"/>
    <w:rsid w:val="008665C0"/>
    <w:rsid w:val="00870185"/>
    <w:rsid w:val="008704FE"/>
    <w:rsid w:val="00870BFC"/>
    <w:rsid w:val="008712AE"/>
    <w:rsid w:val="00874576"/>
    <w:rsid w:val="00875A4C"/>
    <w:rsid w:val="00875C73"/>
    <w:rsid w:val="008760EC"/>
    <w:rsid w:val="008761CB"/>
    <w:rsid w:val="008763CE"/>
    <w:rsid w:val="00876420"/>
    <w:rsid w:val="008768B9"/>
    <w:rsid w:val="0088030D"/>
    <w:rsid w:val="00880B81"/>
    <w:rsid w:val="00881AE0"/>
    <w:rsid w:val="008828D8"/>
    <w:rsid w:val="00883CAE"/>
    <w:rsid w:val="00883CBC"/>
    <w:rsid w:val="00885746"/>
    <w:rsid w:val="008858D2"/>
    <w:rsid w:val="008863F6"/>
    <w:rsid w:val="00886492"/>
    <w:rsid w:val="008907BD"/>
    <w:rsid w:val="00891320"/>
    <w:rsid w:val="00891A5D"/>
    <w:rsid w:val="00892282"/>
    <w:rsid w:val="00892A67"/>
    <w:rsid w:val="008930CF"/>
    <w:rsid w:val="00893A26"/>
    <w:rsid w:val="00893EBC"/>
    <w:rsid w:val="00894D78"/>
    <w:rsid w:val="00895118"/>
    <w:rsid w:val="00895186"/>
    <w:rsid w:val="0089545B"/>
    <w:rsid w:val="0089726C"/>
    <w:rsid w:val="008A02CA"/>
    <w:rsid w:val="008A065E"/>
    <w:rsid w:val="008A0997"/>
    <w:rsid w:val="008A16EE"/>
    <w:rsid w:val="008A2072"/>
    <w:rsid w:val="008A3DC0"/>
    <w:rsid w:val="008A5254"/>
    <w:rsid w:val="008A56BC"/>
    <w:rsid w:val="008A570C"/>
    <w:rsid w:val="008A610F"/>
    <w:rsid w:val="008A67F8"/>
    <w:rsid w:val="008A7B45"/>
    <w:rsid w:val="008B0281"/>
    <w:rsid w:val="008B2E02"/>
    <w:rsid w:val="008B4307"/>
    <w:rsid w:val="008B43A8"/>
    <w:rsid w:val="008B509C"/>
    <w:rsid w:val="008B601F"/>
    <w:rsid w:val="008B6602"/>
    <w:rsid w:val="008B6E25"/>
    <w:rsid w:val="008B70C2"/>
    <w:rsid w:val="008B7B24"/>
    <w:rsid w:val="008B7C6C"/>
    <w:rsid w:val="008C0017"/>
    <w:rsid w:val="008C0B5F"/>
    <w:rsid w:val="008C229F"/>
    <w:rsid w:val="008C2906"/>
    <w:rsid w:val="008C2A99"/>
    <w:rsid w:val="008C2C02"/>
    <w:rsid w:val="008C3329"/>
    <w:rsid w:val="008C47C2"/>
    <w:rsid w:val="008C541B"/>
    <w:rsid w:val="008C559D"/>
    <w:rsid w:val="008C7B0D"/>
    <w:rsid w:val="008D0389"/>
    <w:rsid w:val="008D069A"/>
    <w:rsid w:val="008D07A5"/>
    <w:rsid w:val="008D1A0D"/>
    <w:rsid w:val="008D1DB7"/>
    <w:rsid w:val="008D1EE8"/>
    <w:rsid w:val="008D2DB9"/>
    <w:rsid w:val="008D3EA7"/>
    <w:rsid w:val="008D4EA2"/>
    <w:rsid w:val="008D52CD"/>
    <w:rsid w:val="008D6362"/>
    <w:rsid w:val="008D64E2"/>
    <w:rsid w:val="008D6512"/>
    <w:rsid w:val="008E0008"/>
    <w:rsid w:val="008E0941"/>
    <w:rsid w:val="008E2439"/>
    <w:rsid w:val="008E2D8E"/>
    <w:rsid w:val="008E30D4"/>
    <w:rsid w:val="008E338E"/>
    <w:rsid w:val="008E3AA3"/>
    <w:rsid w:val="008E3C1A"/>
    <w:rsid w:val="008E4B81"/>
    <w:rsid w:val="008E4CFB"/>
    <w:rsid w:val="008E500B"/>
    <w:rsid w:val="008E7091"/>
    <w:rsid w:val="008F00F8"/>
    <w:rsid w:val="008F407E"/>
    <w:rsid w:val="008F5979"/>
    <w:rsid w:val="008F622C"/>
    <w:rsid w:val="008F7690"/>
    <w:rsid w:val="009007ED"/>
    <w:rsid w:val="00900867"/>
    <w:rsid w:val="00900BF1"/>
    <w:rsid w:val="00901ADD"/>
    <w:rsid w:val="009023EB"/>
    <w:rsid w:val="00902A4B"/>
    <w:rsid w:val="00904367"/>
    <w:rsid w:val="00905D77"/>
    <w:rsid w:val="00910E2D"/>
    <w:rsid w:val="009128FF"/>
    <w:rsid w:val="00913167"/>
    <w:rsid w:val="00913EF5"/>
    <w:rsid w:val="00914533"/>
    <w:rsid w:val="00917AEF"/>
    <w:rsid w:val="009201AA"/>
    <w:rsid w:val="00920917"/>
    <w:rsid w:val="00920A2B"/>
    <w:rsid w:val="00921BBA"/>
    <w:rsid w:val="00921D5F"/>
    <w:rsid w:val="00921EB9"/>
    <w:rsid w:val="009233C4"/>
    <w:rsid w:val="00924139"/>
    <w:rsid w:val="0092421C"/>
    <w:rsid w:val="00924C41"/>
    <w:rsid w:val="00925422"/>
    <w:rsid w:val="00930DBF"/>
    <w:rsid w:val="0093168F"/>
    <w:rsid w:val="009321AC"/>
    <w:rsid w:val="0093225E"/>
    <w:rsid w:val="0093300B"/>
    <w:rsid w:val="00934826"/>
    <w:rsid w:val="00935A0A"/>
    <w:rsid w:val="00935ECC"/>
    <w:rsid w:val="009366E7"/>
    <w:rsid w:val="00940CDA"/>
    <w:rsid w:val="00942A21"/>
    <w:rsid w:val="0094473F"/>
    <w:rsid w:val="009448A0"/>
    <w:rsid w:val="00945AA4"/>
    <w:rsid w:val="009467A4"/>
    <w:rsid w:val="00947DD6"/>
    <w:rsid w:val="009518DD"/>
    <w:rsid w:val="00952162"/>
    <w:rsid w:val="00952324"/>
    <w:rsid w:val="009529EA"/>
    <w:rsid w:val="00952CAE"/>
    <w:rsid w:val="009544AE"/>
    <w:rsid w:val="00955758"/>
    <w:rsid w:val="00956B2A"/>
    <w:rsid w:val="00956BC8"/>
    <w:rsid w:val="00957B1C"/>
    <w:rsid w:val="0096120C"/>
    <w:rsid w:val="00962307"/>
    <w:rsid w:val="00962ABF"/>
    <w:rsid w:val="00962E05"/>
    <w:rsid w:val="00964295"/>
    <w:rsid w:val="00964804"/>
    <w:rsid w:val="009648BF"/>
    <w:rsid w:val="00965EA3"/>
    <w:rsid w:val="00965F9B"/>
    <w:rsid w:val="0096630D"/>
    <w:rsid w:val="0096657E"/>
    <w:rsid w:val="00966A5B"/>
    <w:rsid w:val="00970215"/>
    <w:rsid w:val="009714D5"/>
    <w:rsid w:val="00971BC3"/>
    <w:rsid w:val="00972789"/>
    <w:rsid w:val="00973053"/>
    <w:rsid w:val="009749CE"/>
    <w:rsid w:val="00975331"/>
    <w:rsid w:val="0097655A"/>
    <w:rsid w:val="00976DEE"/>
    <w:rsid w:val="009774DF"/>
    <w:rsid w:val="00981BBD"/>
    <w:rsid w:val="00982087"/>
    <w:rsid w:val="00982975"/>
    <w:rsid w:val="00982B68"/>
    <w:rsid w:val="009833B4"/>
    <w:rsid w:val="00984BB0"/>
    <w:rsid w:val="009865F2"/>
    <w:rsid w:val="009878C4"/>
    <w:rsid w:val="009905F1"/>
    <w:rsid w:val="009918A9"/>
    <w:rsid w:val="009931E1"/>
    <w:rsid w:val="00994261"/>
    <w:rsid w:val="00994A0C"/>
    <w:rsid w:val="00994CBB"/>
    <w:rsid w:val="00995389"/>
    <w:rsid w:val="00995DF5"/>
    <w:rsid w:val="00995FA4"/>
    <w:rsid w:val="00997DDE"/>
    <w:rsid w:val="009A0161"/>
    <w:rsid w:val="009A1731"/>
    <w:rsid w:val="009A1998"/>
    <w:rsid w:val="009A3513"/>
    <w:rsid w:val="009A46EB"/>
    <w:rsid w:val="009A4A94"/>
    <w:rsid w:val="009A4B2D"/>
    <w:rsid w:val="009A60F7"/>
    <w:rsid w:val="009A6BDC"/>
    <w:rsid w:val="009A711A"/>
    <w:rsid w:val="009A771A"/>
    <w:rsid w:val="009B0604"/>
    <w:rsid w:val="009B0E22"/>
    <w:rsid w:val="009B18AD"/>
    <w:rsid w:val="009B27EE"/>
    <w:rsid w:val="009B2B24"/>
    <w:rsid w:val="009B39BF"/>
    <w:rsid w:val="009B3C91"/>
    <w:rsid w:val="009B479C"/>
    <w:rsid w:val="009B4A21"/>
    <w:rsid w:val="009B4E97"/>
    <w:rsid w:val="009B5353"/>
    <w:rsid w:val="009B557F"/>
    <w:rsid w:val="009B68FB"/>
    <w:rsid w:val="009C0804"/>
    <w:rsid w:val="009C2793"/>
    <w:rsid w:val="009C5659"/>
    <w:rsid w:val="009C671F"/>
    <w:rsid w:val="009C766F"/>
    <w:rsid w:val="009C7C94"/>
    <w:rsid w:val="009D0051"/>
    <w:rsid w:val="009D02FE"/>
    <w:rsid w:val="009D0340"/>
    <w:rsid w:val="009D0E32"/>
    <w:rsid w:val="009D1994"/>
    <w:rsid w:val="009D2431"/>
    <w:rsid w:val="009D334F"/>
    <w:rsid w:val="009D338B"/>
    <w:rsid w:val="009D35AE"/>
    <w:rsid w:val="009D5856"/>
    <w:rsid w:val="009D5A39"/>
    <w:rsid w:val="009D5BF6"/>
    <w:rsid w:val="009D5C53"/>
    <w:rsid w:val="009D7F90"/>
    <w:rsid w:val="009E08A5"/>
    <w:rsid w:val="009E1DC6"/>
    <w:rsid w:val="009E397B"/>
    <w:rsid w:val="009E529C"/>
    <w:rsid w:val="009E5BCE"/>
    <w:rsid w:val="009E5F4B"/>
    <w:rsid w:val="009E7280"/>
    <w:rsid w:val="009F047B"/>
    <w:rsid w:val="009F068D"/>
    <w:rsid w:val="009F1797"/>
    <w:rsid w:val="009F2215"/>
    <w:rsid w:val="009F2A79"/>
    <w:rsid w:val="009F4535"/>
    <w:rsid w:val="009F4ABD"/>
    <w:rsid w:val="009F4BEE"/>
    <w:rsid w:val="009F570E"/>
    <w:rsid w:val="009F58A0"/>
    <w:rsid w:val="009F593C"/>
    <w:rsid w:val="009F62A5"/>
    <w:rsid w:val="009F64DF"/>
    <w:rsid w:val="009F672C"/>
    <w:rsid w:val="009F682F"/>
    <w:rsid w:val="009F6A93"/>
    <w:rsid w:val="00A00CE7"/>
    <w:rsid w:val="00A01075"/>
    <w:rsid w:val="00A016F1"/>
    <w:rsid w:val="00A035B9"/>
    <w:rsid w:val="00A039DF"/>
    <w:rsid w:val="00A045CE"/>
    <w:rsid w:val="00A04C8F"/>
    <w:rsid w:val="00A051B9"/>
    <w:rsid w:val="00A0537E"/>
    <w:rsid w:val="00A05946"/>
    <w:rsid w:val="00A060B1"/>
    <w:rsid w:val="00A06318"/>
    <w:rsid w:val="00A06DD9"/>
    <w:rsid w:val="00A07DB8"/>
    <w:rsid w:val="00A07E0F"/>
    <w:rsid w:val="00A103F9"/>
    <w:rsid w:val="00A10B0D"/>
    <w:rsid w:val="00A11E4E"/>
    <w:rsid w:val="00A12B68"/>
    <w:rsid w:val="00A12C8B"/>
    <w:rsid w:val="00A13FC1"/>
    <w:rsid w:val="00A1542C"/>
    <w:rsid w:val="00A2180F"/>
    <w:rsid w:val="00A24A4D"/>
    <w:rsid w:val="00A2581F"/>
    <w:rsid w:val="00A25B30"/>
    <w:rsid w:val="00A25B8B"/>
    <w:rsid w:val="00A26832"/>
    <w:rsid w:val="00A279CD"/>
    <w:rsid w:val="00A3038D"/>
    <w:rsid w:val="00A309EB"/>
    <w:rsid w:val="00A30AC6"/>
    <w:rsid w:val="00A3213B"/>
    <w:rsid w:val="00A332BD"/>
    <w:rsid w:val="00A336F3"/>
    <w:rsid w:val="00A348FA"/>
    <w:rsid w:val="00A35C89"/>
    <w:rsid w:val="00A403D1"/>
    <w:rsid w:val="00A40994"/>
    <w:rsid w:val="00A40B7D"/>
    <w:rsid w:val="00A4124D"/>
    <w:rsid w:val="00A418CC"/>
    <w:rsid w:val="00A42274"/>
    <w:rsid w:val="00A4381C"/>
    <w:rsid w:val="00A43B7D"/>
    <w:rsid w:val="00A44257"/>
    <w:rsid w:val="00A4511C"/>
    <w:rsid w:val="00A451DE"/>
    <w:rsid w:val="00A45383"/>
    <w:rsid w:val="00A4552A"/>
    <w:rsid w:val="00A457DF"/>
    <w:rsid w:val="00A4604B"/>
    <w:rsid w:val="00A4656F"/>
    <w:rsid w:val="00A46D37"/>
    <w:rsid w:val="00A479E4"/>
    <w:rsid w:val="00A50218"/>
    <w:rsid w:val="00A505DE"/>
    <w:rsid w:val="00A509FE"/>
    <w:rsid w:val="00A52788"/>
    <w:rsid w:val="00A52E97"/>
    <w:rsid w:val="00A5308A"/>
    <w:rsid w:val="00A54894"/>
    <w:rsid w:val="00A55049"/>
    <w:rsid w:val="00A55969"/>
    <w:rsid w:val="00A55E41"/>
    <w:rsid w:val="00A56013"/>
    <w:rsid w:val="00A5679C"/>
    <w:rsid w:val="00A61379"/>
    <w:rsid w:val="00A626D7"/>
    <w:rsid w:val="00A64511"/>
    <w:rsid w:val="00A64935"/>
    <w:rsid w:val="00A66082"/>
    <w:rsid w:val="00A66117"/>
    <w:rsid w:val="00A665B3"/>
    <w:rsid w:val="00A66D02"/>
    <w:rsid w:val="00A706A8"/>
    <w:rsid w:val="00A7094C"/>
    <w:rsid w:val="00A7110D"/>
    <w:rsid w:val="00A719A2"/>
    <w:rsid w:val="00A71A14"/>
    <w:rsid w:val="00A71BD5"/>
    <w:rsid w:val="00A73C7C"/>
    <w:rsid w:val="00A74BDC"/>
    <w:rsid w:val="00A74FA7"/>
    <w:rsid w:val="00A75103"/>
    <w:rsid w:val="00A75E53"/>
    <w:rsid w:val="00A76CDB"/>
    <w:rsid w:val="00A817B9"/>
    <w:rsid w:val="00A81F76"/>
    <w:rsid w:val="00A82148"/>
    <w:rsid w:val="00A82D25"/>
    <w:rsid w:val="00A8419F"/>
    <w:rsid w:val="00A844DB"/>
    <w:rsid w:val="00A86159"/>
    <w:rsid w:val="00A86ACD"/>
    <w:rsid w:val="00A86DC1"/>
    <w:rsid w:val="00A870E5"/>
    <w:rsid w:val="00A87952"/>
    <w:rsid w:val="00A87B84"/>
    <w:rsid w:val="00A915BE"/>
    <w:rsid w:val="00A91D12"/>
    <w:rsid w:val="00A92663"/>
    <w:rsid w:val="00A93735"/>
    <w:rsid w:val="00A95E53"/>
    <w:rsid w:val="00A97500"/>
    <w:rsid w:val="00A9752B"/>
    <w:rsid w:val="00AA0067"/>
    <w:rsid w:val="00AA0AD9"/>
    <w:rsid w:val="00AA16CF"/>
    <w:rsid w:val="00AA1763"/>
    <w:rsid w:val="00AA2CF1"/>
    <w:rsid w:val="00AA5A85"/>
    <w:rsid w:val="00AB0B95"/>
    <w:rsid w:val="00AB0CEA"/>
    <w:rsid w:val="00AB1FD7"/>
    <w:rsid w:val="00AB2E86"/>
    <w:rsid w:val="00AB3F7A"/>
    <w:rsid w:val="00AB54D8"/>
    <w:rsid w:val="00AB602E"/>
    <w:rsid w:val="00AB72F1"/>
    <w:rsid w:val="00AB7362"/>
    <w:rsid w:val="00AC19EC"/>
    <w:rsid w:val="00AC563B"/>
    <w:rsid w:val="00AD0C86"/>
    <w:rsid w:val="00AD0FF9"/>
    <w:rsid w:val="00AD1D6F"/>
    <w:rsid w:val="00AD285E"/>
    <w:rsid w:val="00AD492C"/>
    <w:rsid w:val="00AD502D"/>
    <w:rsid w:val="00AD5F9B"/>
    <w:rsid w:val="00AD76E5"/>
    <w:rsid w:val="00AD7924"/>
    <w:rsid w:val="00AD7FA2"/>
    <w:rsid w:val="00AE0824"/>
    <w:rsid w:val="00AE1339"/>
    <w:rsid w:val="00AE3CC6"/>
    <w:rsid w:val="00AE53ED"/>
    <w:rsid w:val="00AE7547"/>
    <w:rsid w:val="00AF03E9"/>
    <w:rsid w:val="00AF0A53"/>
    <w:rsid w:val="00AF1E0E"/>
    <w:rsid w:val="00AF1F51"/>
    <w:rsid w:val="00AF373A"/>
    <w:rsid w:val="00AF3DBA"/>
    <w:rsid w:val="00AF4EC4"/>
    <w:rsid w:val="00AF4F68"/>
    <w:rsid w:val="00AF6098"/>
    <w:rsid w:val="00AF64B0"/>
    <w:rsid w:val="00AF67E4"/>
    <w:rsid w:val="00AF6E22"/>
    <w:rsid w:val="00B0039B"/>
    <w:rsid w:val="00B00E72"/>
    <w:rsid w:val="00B02B46"/>
    <w:rsid w:val="00B03108"/>
    <w:rsid w:val="00B05B11"/>
    <w:rsid w:val="00B066B2"/>
    <w:rsid w:val="00B07C89"/>
    <w:rsid w:val="00B1068C"/>
    <w:rsid w:val="00B10C52"/>
    <w:rsid w:val="00B10FA4"/>
    <w:rsid w:val="00B12203"/>
    <w:rsid w:val="00B12807"/>
    <w:rsid w:val="00B13061"/>
    <w:rsid w:val="00B13399"/>
    <w:rsid w:val="00B143D0"/>
    <w:rsid w:val="00B14608"/>
    <w:rsid w:val="00B14BC8"/>
    <w:rsid w:val="00B15C52"/>
    <w:rsid w:val="00B20AD4"/>
    <w:rsid w:val="00B21113"/>
    <w:rsid w:val="00B2133D"/>
    <w:rsid w:val="00B24BBD"/>
    <w:rsid w:val="00B24DD6"/>
    <w:rsid w:val="00B24F9D"/>
    <w:rsid w:val="00B2532D"/>
    <w:rsid w:val="00B25690"/>
    <w:rsid w:val="00B26AFA"/>
    <w:rsid w:val="00B27C49"/>
    <w:rsid w:val="00B31702"/>
    <w:rsid w:val="00B31CD3"/>
    <w:rsid w:val="00B31F19"/>
    <w:rsid w:val="00B34864"/>
    <w:rsid w:val="00B34DCD"/>
    <w:rsid w:val="00B3599F"/>
    <w:rsid w:val="00B3677C"/>
    <w:rsid w:val="00B37D6B"/>
    <w:rsid w:val="00B41477"/>
    <w:rsid w:val="00B4147E"/>
    <w:rsid w:val="00B422F2"/>
    <w:rsid w:val="00B42851"/>
    <w:rsid w:val="00B42C09"/>
    <w:rsid w:val="00B42CF2"/>
    <w:rsid w:val="00B42F32"/>
    <w:rsid w:val="00B43920"/>
    <w:rsid w:val="00B45631"/>
    <w:rsid w:val="00B47F63"/>
    <w:rsid w:val="00B50AD3"/>
    <w:rsid w:val="00B50E16"/>
    <w:rsid w:val="00B5168D"/>
    <w:rsid w:val="00B51D26"/>
    <w:rsid w:val="00B52605"/>
    <w:rsid w:val="00B542E4"/>
    <w:rsid w:val="00B54750"/>
    <w:rsid w:val="00B55B5F"/>
    <w:rsid w:val="00B56E5A"/>
    <w:rsid w:val="00B56F9E"/>
    <w:rsid w:val="00B57465"/>
    <w:rsid w:val="00B6018A"/>
    <w:rsid w:val="00B61784"/>
    <w:rsid w:val="00B62440"/>
    <w:rsid w:val="00B627BC"/>
    <w:rsid w:val="00B6283B"/>
    <w:rsid w:val="00B62985"/>
    <w:rsid w:val="00B6340E"/>
    <w:rsid w:val="00B6350C"/>
    <w:rsid w:val="00B651B6"/>
    <w:rsid w:val="00B65207"/>
    <w:rsid w:val="00B658BF"/>
    <w:rsid w:val="00B65CEA"/>
    <w:rsid w:val="00B66E22"/>
    <w:rsid w:val="00B74F18"/>
    <w:rsid w:val="00B74F96"/>
    <w:rsid w:val="00B75058"/>
    <w:rsid w:val="00B76E7E"/>
    <w:rsid w:val="00B77564"/>
    <w:rsid w:val="00B77F4D"/>
    <w:rsid w:val="00B83AB3"/>
    <w:rsid w:val="00B83D70"/>
    <w:rsid w:val="00B83F27"/>
    <w:rsid w:val="00B8416F"/>
    <w:rsid w:val="00B85481"/>
    <w:rsid w:val="00B85C0D"/>
    <w:rsid w:val="00B85D76"/>
    <w:rsid w:val="00B85E76"/>
    <w:rsid w:val="00B8702A"/>
    <w:rsid w:val="00B87638"/>
    <w:rsid w:val="00B90326"/>
    <w:rsid w:val="00B918D6"/>
    <w:rsid w:val="00B92541"/>
    <w:rsid w:val="00B938CD"/>
    <w:rsid w:val="00B94764"/>
    <w:rsid w:val="00B94E9B"/>
    <w:rsid w:val="00B966CD"/>
    <w:rsid w:val="00B9696A"/>
    <w:rsid w:val="00B970EC"/>
    <w:rsid w:val="00BA03B2"/>
    <w:rsid w:val="00BA0416"/>
    <w:rsid w:val="00BA29BE"/>
    <w:rsid w:val="00BA2A79"/>
    <w:rsid w:val="00BA343E"/>
    <w:rsid w:val="00BA3720"/>
    <w:rsid w:val="00BA415F"/>
    <w:rsid w:val="00BA4CB5"/>
    <w:rsid w:val="00BA51C5"/>
    <w:rsid w:val="00BA5311"/>
    <w:rsid w:val="00BA5FF2"/>
    <w:rsid w:val="00BA61AC"/>
    <w:rsid w:val="00BA671D"/>
    <w:rsid w:val="00BA7593"/>
    <w:rsid w:val="00BA75DC"/>
    <w:rsid w:val="00BB071A"/>
    <w:rsid w:val="00BB0A0A"/>
    <w:rsid w:val="00BB0A65"/>
    <w:rsid w:val="00BB0ABC"/>
    <w:rsid w:val="00BB0B6D"/>
    <w:rsid w:val="00BB1619"/>
    <w:rsid w:val="00BB2ADD"/>
    <w:rsid w:val="00BB31E1"/>
    <w:rsid w:val="00BB378F"/>
    <w:rsid w:val="00BB415F"/>
    <w:rsid w:val="00BB4BCC"/>
    <w:rsid w:val="00BB5737"/>
    <w:rsid w:val="00BB5AA3"/>
    <w:rsid w:val="00BB5F73"/>
    <w:rsid w:val="00BB61A3"/>
    <w:rsid w:val="00BB62FB"/>
    <w:rsid w:val="00BB6343"/>
    <w:rsid w:val="00BB6BD6"/>
    <w:rsid w:val="00BB7D7C"/>
    <w:rsid w:val="00BC04C9"/>
    <w:rsid w:val="00BC22D4"/>
    <w:rsid w:val="00BC2336"/>
    <w:rsid w:val="00BC26F1"/>
    <w:rsid w:val="00BC358B"/>
    <w:rsid w:val="00BC708A"/>
    <w:rsid w:val="00BD0449"/>
    <w:rsid w:val="00BD05C1"/>
    <w:rsid w:val="00BD0E22"/>
    <w:rsid w:val="00BD1DA7"/>
    <w:rsid w:val="00BD2071"/>
    <w:rsid w:val="00BD249A"/>
    <w:rsid w:val="00BD6402"/>
    <w:rsid w:val="00BD7148"/>
    <w:rsid w:val="00BD7891"/>
    <w:rsid w:val="00BE005C"/>
    <w:rsid w:val="00BE0540"/>
    <w:rsid w:val="00BE16B3"/>
    <w:rsid w:val="00BE3CDD"/>
    <w:rsid w:val="00BE7C91"/>
    <w:rsid w:val="00BF0AB1"/>
    <w:rsid w:val="00BF1A9D"/>
    <w:rsid w:val="00BF1CA6"/>
    <w:rsid w:val="00BF1F8C"/>
    <w:rsid w:val="00BF2E9D"/>
    <w:rsid w:val="00BF5516"/>
    <w:rsid w:val="00BF6488"/>
    <w:rsid w:val="00BF66E1"/>
    <w:rsid w:val="00BF708A"/>
    <w:rsid w:val="00BF7E67"/>
    <w:rsid w:val="00C0025A"/>
    <w:rsid w:val="00C00673"/>
    <w:rsid w:val="00C02E86"/>
    <w:rsid w:val="00C0547B"/>
    <w:rsid w:val="00C057D7"/>
    <w:rsid w:val="00C06914"/>
    <w:rsid w:val="00C07472"/>
    <w:rsid w:val="00C07986"/>
    <w:rsid w:val="00C10DCC"/>
    <w:rsid w:val="00C1110E"/>
    <w:rsid w:val="00C113EC"/>
    <w:rsid w:val="00C13968"/>
    <w:rsid w:val="00C139DC"/>
    <w:rsid w:val="00C14EC9"/>
    <w:rsid w:val="00C154BB"/>
    <w:rsid w:val="00C157ED"/>
    <w:rsid w:val="00C174C9"/>
    <w:rsid w:val="00C17BB8"/>
    <w:rsid w:val="00C17C35"/>
    <w:rsid w:val="00C203EE"/>
    <w:rsid w:val="00C213C3"/>
    <w:rsid w:val="00C214AD"/>
    <w:rsid w:val="00C21E9C"/>
    <w:rsid w:val="00C2315F"/>
    <w:rsid w:val="00C23D46"/>
    <w:rsid w:val="00C25144"/>
    <w:rsid w:val="00C25E4E"/>
    <w:rsid w:val="00C277A8"/>
    <w:rsid w:val="00C30C8E"/>
    <w:rsid w:val="00C310C8"/>
    <w:rsid w:val="00C31C23"/>
    <w:rsid w:val="00C32336"/>
    <w:rsid w:val="00C33BFF"/>
    <w:rsid w:val="00C34D21"/>
    <w:rsid w:val="00C362B3"/>
    <w:rsid w:val="00C36AE0"/>
    <w:rsid w:val="00C36CE8"/>
    <w:rsid w:val="00C40848"/>
    <w:rsid w:val="00C41664"/>
    <w:rsid w:val="00C419F7"/>
    <w:rsid w:val="00C445FA"/>
    <w:rsid w:val="00C45352"/>
    <w:rsid w:val="00C461D0"/>
    <w:rsid w:val="00C46308"/>
    <w:rsid w:val="00C469CC"/>
    <w:rsid w:val="00C46D21"/>
    <w:rsid w:val="00C500A1"/>
    <w:rsid w:val="00C53889"/>
    <w:rsid w:val="00C53AAB"/>
    <w:rsid w:val="00C53C8B"/>
    <w:rsid w:val="00C541D2"/>
    <w:rsid w:val="00C560A4"/>
    <w:rsid w:val="00C56BFC"/>
    <w:rsid w:val="00C572A8"/>
    <w:rsid w:val="00C61F4D"/>
    <w:rsid w:val="00C6223B"/>
    <w:rsid w:val="00C6351C"/>
    <w:rsid w:val="00C63E20"/>
    <w:rsid w:val="00C64D26"/>
    <w:rsid w:val="00C64D42"/>
    <w:rsid w:val="00C675BE"/>
    <w:rsid w:val="00C67FBC"/>
    <w:rsid w:val="00C7001F"/>
    <w:rsid w:val="00C71118"/>
    <w:rsid w:val="00C722F3"/>
    <w:rsid w:val="00C74B5F"/>
    <w:rsid w:val="00C754EE"/>
    <w:rsid w:val="00C75707"/>
    <w:rsid w:val="00C75961"/>
    <w:rsid w:val="00C75CFF"/>
    <w:rsid w:val="00C760E7"/>
    <w:rsid w:val="00C762FD"/>
    <w:rsid w:val="00C76B96"/>
    <w:rsid w:val="00C772A3"/>
    <w:rsid w:val="00C80ACE"/>
    <w:rsid w:val="00C842F3"/>
    <w:rsid w:val="00C86775"/>
    <w:rsid w:val="00C87E16"/>
    <w:rsid w:val="00C9173B"/>
    <w:rsid w:val="00C92EB3"/>
    <w:rsid w:val="00C94006"/>
    <w:rsid w:val="00C96799"/>
    <w:rsid w:val="00C96D08"/>
    <w:rsid w:val="00C978D6"/>
    <w:rsid w:val="00CA0EA9"/>
    <w:rsid w:val="00CA4043"/>
    <w:rsid w:val="00CA4319"/>
    <w:rsid w:val="00CA7E04"/>
    <w:rsid w:val="00CB10A1"/>
    <w:rsid w:val="00CB1805"/>
    <w:rsid w:val="00CB2D95"/>
    <w:rsid w:val="00CB3937"/>
    <w:rsid w:val="00CB3EF0"/>
    <w:rsid w:val="00CB4DA3"/>
    <w:rsid w:val="00CB672F"/>
    <w:rsid w:val="00CB6CFB"/>
    <w:rsid w:val="00CC0466"/>
    <w:rsid w:val="00CC1FB3"/>
    <w:rsid w:val="00CC2400"/>
    <w:rsid w:val="00CC251A"/>
    <w:rsid w:val="00CC3090"/>
    <w:rsid w:val="00CC3B5D"/>
    <w:rsid w:val="00CC4A68"/>
    <w:rsid w:val="00CC53B3"/>
    <w:rsid w:val="00CC6A6F"/>
    <w:rsid w:val="00CC6CE7"/>
    <w:rsid w:val="00CC7D75"/>
    <w:rsid w:val="00CC7F16"/>
    <w:rsid w:val="00CD04F9"/>
    <w:rsid w:val="00CD1168"/>
    <w:rsid w:val="00CD23CF"/>
    <w:rsid w:val="00CD2E61"/>
    <w:rsid w:val="00CD3C74"/>
    <w:rsid w:val="00CD5348"/>
    <w:rsid w:val="00CD5E84"/>
    <w:rsid w:val="00CD6259"/>
    <w:rsid w:val="00CD691F"/>
    <w:rsid w:val="00CD78A4"/>
    <w:rsid w:val="00CE010B"/>
    <w:rsid w:val="00CE0627"/>
    <w:rsid w:val="00CE0E21"/>
    <w:rsid w:val="00CE0E2F"/>
    <w:rsid w:val="00CE11B5"/>
    <w:rsid w:val="00CE11D0"/>
    <w:rsid w:val="00CE156B"/>
    <w:rsid w:val="00CE2D01"/>
    <w:rsid w:val="00CE2D46"/>
    <w:rsid w:val="00CE39FB"/>
    <w:rsid w:val="00CE3F3C"/>
    <w:rsid w:val="00CE459E"/>
    <w:rsid w:val="00CE59DF"/>
    <w:rsid w:val="00CE662F"/>
    <w:rsid w:val="00CE6B72"/>
    <w:rsid w:val="00CF0DA6"/>
    <w:rsid w:val="00CF1CE6"/>
    <w:rsid w:val="00CF207E"/>
    <w:rsid w:val="00CF473A"/>
    <w:rsid w:val="00CF5D16"/>
    <w:rsid w:val="00CF7391"/>
    <w:rsid w:val="00D00BE1"/>
    <w:rsid w:val="00D021D9"/>
    <w:rsid w:val="00D02359"/>
    <w:rsid w:val="00D03D1E"/>
    <w:rsid w:val="00D05522"/>
    <w:rsid w:val="00D05990"/>
    <w:rsid w:val="00D06AAD"/>
    <w:rsid w:val="00D12305"/>
    <w:rsid w:val="00D12983"/>
    <w:rsid w:val="00D1426F"/>
    <w:rsid w:val="00D14756"/>
    <w:rsid w:val="00D14EE6"/>
    <w:rsid w:val="00D1608C"/>
    <w:rsid w:val="00D17104"/>
    <w:rsid w:val="00D17B8B"/>
    <w:rsid w:val="00D22680"/>
    <w:rsid w:val="00D22832"/>
    <w:rsid w:val="00D2318D"/>
    <w:rsid w:val="00D23E96"/>
    <w:rsid w:val="00D240B8"/>
    <w:rsid w:val="00D248DE"/>
    <w:rsid w:val="00D24B95"/>
    <w:rsid w:val="00D260FC"/>
    <w:rsid w:val="00D27433"/>
    <w:rsid w:val="00D3245B"/>
    <w:rsid w:val="00D33803"/>
    <w:rsid w:val="00D33945"/>
    <w:rsid w:val="00D351C1"/>
    <w:rsid w:val="00D36BFA"/>
    <w:rsid w:val="00D40478"/>
    <w:rsid w:val="00D4230F"/>
    <w:rsid w:val="00D42E73"/>
    <w:rsid w:val="00D435CA"/>
    <w:rsid w:val="00D43991"/>
    <w:rsid w:val="00D44D2F"/>
    <w:rsid w:val="00D456EB"/>
    <w:rsid w:val="00D45C6A"/>
    <w:rsid w:val="00D46CD4"/>
    <w:rsid w:val="00D474DC"/>
    <w:rsid w:val="00D509F2"/>
    <w:rsid w:val="00D51D56"/>
    <w:rsid w:val="00D5227A"/>
    <w:rsid w:val="00D52DBB"/>
    <w:rsid w:val="00D5500E"/>
    <w:rsid w:val="00D558AC"/>
    <w:rsid w:val="00D564B1"/>
    <w:rsid w:val="00D564DB"/>
    <w:rsid w:val="00D57071"/>
    <w:rsid w:val="00D57C4A"/>
    <w:rsid w:val="00D57EDD"/>
    <w:rsid w:val="00D610C3"/>
    <w:rsid w:val="00D62540"/>
    <w:rsid w:val="00D64064"/>
    <w:rsid w:val="00D64F00"/>
    <w:rsid w:val="00D65728"/>
    <w:rsid w:val="00D66FFB"/>
    <w:rsid w:val="00D6730D"/>
    <w:rsid w:val="00D6751D"/>
    <w:rsid w:val="00D7084E"/>
    <w:rsid w:val="00D70EAD"/>
    <w:rsid w:val="00D70F6E"/>
    <w:rsid w:val="00D72686"/>
    <w:rsid w:val="00D73314"/>
    <w:rsid w:val="00D738D1"/>
    <w:rsid w:val="00D738EA"/>
    <w:rsid w:val="00D74612"/>
    <w:rsid w:val="00D74D99"/>
    <w:rsid w:val="00D759E5"/>
    <w:rsid w:val="00D76582"/>
    <w:rsid w:val="00D76785"/>
    <w:rsid w:val="00D76C89"/>
    <w:rsid w:val="00D8019E"/>
    <w:rsid w:val="00D80C77"/>
    <w:rsid w:val="00D81938"/>
    <w:rsid w:val="00D82884"/>
    <w:rsid w:val="00D82DFF"/>
    <w:rsid w:val="00D8356E"/>
    <w:rsid w:val="00D836C1"/>
    <w:rsid w:val="00D85CB8"/>
    <w:rsid w:val="00D86A52"/>
    <w:rsid w:val="00D86F90"/>
    <w:rsid w:val="00D87361"/>
    <w:rsid w:val="00D90000"/>
    <w:rsid w:val="00D900A2"/>
    <w:rsid w:val="00D90148"/>
    <w:rsid w:val="00D91786"/>
    <w:rsid w:val="00D91FF4"/>
    <w:rsid w:val="00D92575"/>
    <w:rsid w:val="00D926BF"/>
    <w:rsid w:val="00D92779"/>
    <w:rsid w:val="00D92B38"/>
    <w:rsid w:val="00D92FC3"/>
    <w:rsid w:val="00D94CE4"/>
    <w:rsid w:val="00D96145"/>
    <w:rsid w:val="00D9661B"/>
    <w:rsid w:val="00DA0C7F"/>
    <w:rsid w:val="00DA13AC"/>
    <w:rsid w:val="00DA1EBB"/>
    <w:rsid w:val="00DA23AF"/>
    <w:rsid w:val="00DA292D"/>
    <w:rsid w:val="00DA3243"/>
    <w:rsid w:val="00DA5548"/>
    <w:rsid w:val="00DA56B2"/>
    <w:rsid w:val="00DA678F"/>
    <w:rsid w:val="00DA67DA"/>
    <w:rsid w:val="00DA6E68"/>
    <w:rsid w:val="00DA73FF"/>
    <w:rsid w:val="00DB13A4"/>
    <w:rsid w:val="00DB35EF"/>
    <w:rsid w:val="00DB36F8"/>
    <w:rsid w:val="00DC1BFA"/>
    <w:rsid w:val="00DC2527"/>
    <w:rsid w:val="00DC280C"/>
    <w:rsid w:val="00DC3566"/>
    <w:rsid w:val="00DC526B"/>
    <w:rsid w:val="00DC65C6"/>
    <w:rsid w:val="00DC6B23"/>
    <w:rsid w:val="00DD4053"/>
    <w:rsid w:val="00DD42E0"/>
    <w:rsid w:val="00DD4818"/>
    <w:rsid w:val="00DD4C7F"/>
    <w:rsid w:val="00DD4FFE"/>
    <w:rsid w:val="00DD5ED4"/>
    <w:rsid w:val="00DD6A1F"/>
    <w:rsid w:val="00DE052A"/>
    <w:rsid w:val="00DE16BF"/>
    <w:rsid w:val="00DE2342"/>
    <w:rsid w:val="00DE2347"/>
    <w:rsid w:val="00DE2503"/>
    <w:rsid w:val="00DE2560"/>
    <w:rsid w:val="00DE3826"/>
    <w:rsid w:val="00DE63CE"/>
    <w:rsid w:val="00DE6F94"/>
    <w:rsid w:val="00DE7987"/>
    <w:rsid w:val="00DE7FA6"/>
    <w:rsid w:val="00DF1E7D"/>
    <w:rsid w:val="00DF1F92"/>
    <w:rsid w:val="00DF5776"/>
    <w:rsid w:val="00DF6852"/>
    <w:rsid w:val="00E01ED5"/>
    <w:rsid w:val="00E029A5"/>
    <w:rsid w:val="00E031A4"/>
    <w:rsid w:val="00E04B63"/>
    <w:rsid w:val="00E04ED2"/>
    <w:rsid w:val="00E078EC"/>
    <w:rsid w:val="00E10152"/>
    <w:rsid w:val="00E119C1"/>
    <w:rsid w:val="00E12172"/>
    <w:rsid w:val="00E13951"/>
    <w:rsid w:val="00E14F08"/>
    <w:rsid w:val="00E15061"/>
    <w:rsid w:val="00E15E27"/>
    <w:rsid w:val="00E16E29"/>
    <w:rsid w:val="00E205D4"/>
    <w:rsid w:val="00E2131B"/>
    <w:rsid w:val="00E218B7"/>
    <w:rsid w:val="00E21C23"/>
    <w:rsid w:val="00E22BC1"/>
    <w:rsid w:val="00E22BE2"/>
    <w:rsid w:val="00E230C4"/>
    <w:rsid w:val="00E25E10"/>
    <w:rsid w:val="00E26119"/>
    <w:rsid w:val="00E263F1"/>
    <w:rsid w:val="00E26626"/>
    <w:rsid w:val="00E27B22"/>
    <w:rsid w:val="00E3146F"/>
    <w:rsid w:val="00E32149"/>
    <w:rsid w:val="00E32A48"/>
    <w:rsid w:val="00E33B6D"/>
    <w:rsid w:val="00E34975"/>
    <w:rsid w:val="00E34F25"/>
    <w:rsid w:val="00E35B7C"/>
    <w:rsid w:val="00E4079F"/>
    <w:rsid w:val="00E41AB3"/>
    <w:rsid w:val="00E41B01"/>
    <w:rsid w:val="00E42AFD"/>
    <w:rsid w:val="00E42B87"/>
    <w:rsid w:val="00E44EC4"/>
    <w:rsid w:val="00E4544C"/>
    <w:rsid w:val="00E4555D"/>
    <w:rsid w:val="00E45D82"/>
    <w:rsid w:val="00E51243"/>
    <w:rsid w:val="00E515BB"/>
    <w:rsid w:val="00E516D6"/>
    <w:rsid w:val="00E5230B"/>
    <w:rsid w:val="00E53615"/>
    <w:rsid w:val="00E5381A"/>
    <w:rsid w:val="00E56034"/>
    <w:rsid w:val="00E57199"/>
    <w:rsid w:val="00E576C1"/>
    <w:rsid w:val="00E603B2"/>
    <w:rsid w:val="00E60567"/>
    <w:rsid w:val="00E6219D"/>
    <w:rsid w:val="00E6340E"/>
    <w:rsid w:val="00E63844"/>
    <w:rsid w:val="00E64C98"/>
    <w:rsid w:val="00E65040"/>
    <w:rsid w:val="00E663B0"/>
    <w:rsid w:val="00E6792E"/>
    <w:rsid w:val="00E71086"/>
    <w:rsid w:val="00E73169"/>
    <w:rsid w:val="00E73246"/>
    <w:rsid w:val="00E74409"/>
    <w:rsid w:val="00E757C2"/>
    <w:rsid w:val="00E809F7"/>
    <w:rsid w:val="00E830B9"/>
    <w:rsid w:val="00E833C2"/>
    <w:rsid w:val="00E83926"/>
    <w:rsid w:val="00E84665"/>
    <w:rsid w:val="00E85E8B"/>
    <w:rsid w:val="00E9000D"/>
    <w:rsid w:val="00E9116A"/>
    <w:rsid w:val="00E91E91"/>
    <w:rsid w:val="00E93361"/>
    <w:rsid w:val="00E94085"/>
    <w:rsid w:val="00E94B0D"/>
    <w:rsid w:val="00E94B33"/>
    <w:rsid w:val="00E9521A"/>
    <w:rsid w:val="00E96C7C"/>
    <w:rsid w:val="00E96CB0"/>
    <w:rsid w:val="00E97524"/>
    <w:rsid w:val="00EA0210"/>
    <w:rsid w:val="00EA0A75"/>
    <w:rsid w:val="00EA0C54"/>
    <w:rsid w:val="00EA14FE"/>
    <w:rsid w:val="00EA2357"/>
    <w:rsid w:val="00EA3CFC"/>
    <w:rsid w:val="00EA3D31"/>
    <w:rsid w:val="00EA48A8"/>
    <w:rsid w:val="00EA4F62"/>
    <w:rsid w:val="00EA5030"/>
    <w:rsid w:val="00EA57FE"/>
    <w:rsid w:val="00EA7840"/>
    <w:rsid w:val="00EB0DE5"/>
    <w:rsid w:val="00EB23AB"/>
    <w:rsid w:val="00EB24F8"/>
    <w:rsid w:val="00EB2FC5"/>
    <w:rsid w:val="00EB3119"/>
    <w:rsid w:val="00EB36C1"/>
    <w:rsid w:val="00EB5901"/>
    <w:rsid w:val="00EB5BDB"/>
    <w:rsid w:val="00EB5EDF"/>
    <w:rsid w:val="00EB6B3C"/>
    <w:rsid w:val="00EB7902"/>
    <w:rsid w:val="00EB7990"/>
    <w:rsid w:val="00EC13EE"/>
    <w:rsid w:val="00EC2152"/>
    <w:rsid w:val="00EC3F0E"/>
    <w:rsid w:val="00EC79E6"/>
    <w:rsid w:val="00ED28AD"/>
    <w:rsid w:val="00ED2BC1"/>
    <w:rsid w:val="00ED31C6"/>
    <w:rsid w:val="00ED50C7"/>
    <w:rsid w:val="00ED645F"/>
    <w:rsid w:val="00ED6FB4"/>
    <w:rsid w:val="00ED7E81"/>
    <w:rsid w:val="00EE06A4"/>
    <w:rsid w:val="00EE0708"/>
    <w:rsid w:val="00EE131F"/>
    <w:rsid w:val="00EE168C"/>
    <w:rsid w:val="00EE1C19"/>
    <w:rsid w:val="00EE215A"/>
    <w:rsid w:val="00EE278F"/>
    <w:rsid w:val="00EE2A7A"/>
    <w:rsid w:val="00EE2E52"/>
    <w:rsid w:val="00EE52AA"/>
    <w:rsid w:val="00EE6625"/>
    <w:rsid w:val="00EE6D47"/>
    <w:rsid w:val="00EE7008"/>
    <w:rsid w:val="00EE74D7"/>
    <w:rsid w:val="00EF011C"/>
    <w:rsid w:val="00EF068B"/>
    <w:rsid w:val="00EF1F89"/>
    <w:rsid w:val="00EF312D"/>
    <w:rsid w:val="00EF3A96"/>
    <w:rsid w:val="00EF50E6"/>
    <w:rsid w:val="00EF6B92"/>
    <w:rsid w:val="00EF6BA3"/>
    <w:rsid w:val="00EF7ED9"/>
    <w:rsid w:val="00EF7FA8"/>
    <w:rsid w:val="00F00E14"/>
    <w:rsid w:val="00F01A2C"/>
    <w:rsid w:val="00F01A66"/>
    <w:rsid w:val="00F03DD1"/>
    <w:rsid w:val="00F0722B"/>
    <w:rsid w:val="00F0791A"/>
    <w:rsid w:val="00F10B98"/>
    <w:rsid w:val="00F10C76"/>
    <w:rsid w:val="00F122D4"/>
    <w:rsid w:val="00F1236B"/>
    <w:rsid w:val="00F12E07"/>
    <w:rsid w:val="00F13996"/>
    <w:rsid w:val="00F13DB9"/>
    <w:rsid w:val="00F14D27"/>
    <w:rsid w:val="00F15344"/>
    <w:rsid w:val="00F16956"/>
    <w:rsid w:val="00F17028"/>
    <w:rsid w:val="00F2128E"/>
    <w:rsid w:val="00F2243E"/>
    <w:rsid w:val="00F22F22"/>
    <w:rsid w:val="00F241AE"/>
    <w:rsid w:val="00F24DD9"/>
    <w:rsid w:val="00F2558A"/>
    <w:rsid w:val="00F315EC"/>
    <w:rsid w:val="00F31BB1"/>
    <w:rsid w:val="00F3229F"/>
    <w:rsid w:val="00F32EC7"/>
    <w:rsid w:val="00F34ED3"/>
    <w:rsid w:val="00F3705C"/>
    <w:rsid w:val="00F37690"/>
    <w:rsid w:val="00F41643"/>
    <w:rsid w:val="00F416DC"/>
    <w:rsid w:val="00F42A1F"/>
    <w:rsid w:val="00F4357D"/>
    <w:rsid w:val="00F43810"/>
    <w:rsid w:val="00F445B9"/>
    <w:rsid w:val="00F44903"/>
    <w:rsid w:val="00F44F35"/>
    <w:rsid w:val="00F45305"/>
    <w:rsid w:val="00F51F48"/>
    <w:rsid w:val="00F52449"/>
    <w:rsid w:val="00F536D3"/>
    <w:rsid w:val="00F53787"/>
    <w:rsid w:val="00F552F1"/>
    <w:rsid w:val="00F55340"/>
    <w:rsid w:val="00F57248"/>
    <w:rsid w:val="00F57E80"/>
    <w:rsid w:val="00F61021"/>
    <w:rsid w:val="00F61687"/>
    <w:rsid w:val="00F620ED"/>
    <w:rsid w:val="00F62759"/>
    <w:rsid w:val="00F65B8F"/>
    <w:rsid w:val="00F6635A"/>
    <w:rsid w:val="00F66581"/>
    <w:rsid w:val="00F67E5F"/>
    <w:rsid w:val="00F70070"/>
    <w:rsid w:val="00F724A4"/>
    <w:rsid w:val="00F74F9A"/>
    <w:rsid w:val="00F75903"/>
    <w:rsid w:val="00F75BD4"/>
    <w:rsid w:val="00F77558"/>
    <w:rsid w:val="00F8071F"/>
    <w:rsid w:val="00F81805"/>
    <w:rsid w:val="00F8198D"/>
    <w:rsid w:val="00F8252E"/>
    <w:rsid w:val="00F84296"/>
    <w:rsid w:val="00F8487A"/>
    <w:rsid w:val="00F869A3"/>
    <w:rsid w:val="00F87A8D"/>
    <w:rsid w:val="00F87F81"/>
    <w:rsid w:val="00F902C4"/>
    <w:rsid w:val="00F90BFD"/>
    <w:rsid w:val="00F91908"/>
    <w:rsid w:val="00F9306D"/>
    <w:rsid w:val="00F950CE"/>
    <w:rsid w:val="00F959F5"/>
    <w:rsid w:val="00F967BE"/>
    <w:rsid w:val="00F96907"/>
    <w:rsid w:val="00F972DB"/>
    <w:rsid w:val="00F97E8A"/>
    <w:rsid w:val="00F97EA8"/>
    <w:rsid w:val="00FA0BB9"/>
    <w:rsid w:val="00FA1250"/>
    <w:rsid w:val="00FA1529"/>
    <w:rsid w:val="00FA1DAC"/>
    <w:rsid w:val="00FA310D"/>
    <w:rsid w:val="00FA3B6B"/>
    <w:rsid w:val="00FA437C"/>
    <w:rsid w:val="00FB0687"/>
    <w:rsid w:val="00FB0800"/>
    <w:rsid w:val="00FB12BD"/>
    <w:rsid w:val="00FB3892"/>
    <w:rsid w:val="00FB399A"/>
    <w:rsid w:val="00FB3AAE"/>
    <w:rsid w:val="00FB3D3D"/>
    <w:rsid w:val="00FB3FF1"/>
    <w:rsid w:val="00FB5AEE"/>
    <w:rsid w:val="00FB6102"/>
    <w:rsid w:val="00FB70E6"/>
    <w:rsid w:val="00FB744C"/>
    <w:rsid w:val="00FB74D4"/>
    <w:rsid w:val="00FC05D9"/>
    <w:rsid w:val="00FC0873"/>
    <w:rsid w:val="00FC0C21"/>
    <w:rsid w:val="00FC17F8"/>
    <w:rsid w:val="00FC2C0A"/>
    <w:rsid w:val="00FC2D0F"/>
    <w:rsid w:val="00FC35C7"/>
    <w:rsid w:val="00FC3663"/>
    <w:rsid w:val="00FC4BF0"/>
    <w:rsid w:val="00FC5E6B"/>
    <w:rsid w:val="00FC6AFE"/>
    <w:rsid w:val="00FC6ECF"/>
    <w:rsid w:val="00FC7441"/>
    <w:rsid w:val="00FD06BC"/>
    <w:rsid w:val="00FD180C"/>
    <w:rsid w:val="00FD264B"/>
    <w:rsid w:val="00FD2707"/>
    <w:rsid w:val="00FD2CD9"/>
    <w:rsid w:val="00FD2E78"/>
    <w:rsid w:val="00FD497C"/>
    <w:rsid w:val="00FD4E87"/>
    <w:rsid w:val="00FE1A10"/>
    <w:rsid w:val="00FE1C64"/>
    <w:rsid w:val="00FE2757"/>
    <w:rsid w:val="00FE41DE"/>
    <w:rsid w:val="00FE45D3"/>
    <w:rsid w:val="00FE4B5C"/>
    <w:rsid w:val="00FE5054"/>
    <w:rsid w:val="00FE5E3E"/>
    <w:rsid w:val="00FE791D"/>
    <w:rsid w:val="00FF085C"/>
    <w:rsid w:val="00FF09CF"/>
    <w:rsid w:val="00FF22F3"/>
    <w:rsid w:val="00FF282F"/>
    <w:rsid w:val="00FF2F22"/>
    <w:rsid w:val="00FF32EB"/>
    <w:rsid w:val="00FF3462"/>
    <w:rsid w:val="00FF39F0"/>
    <w:rsid w:val="00FF3DED"/>
    <w:rsid w:val="00FF4BF7"/>
    <w:rsid w:val="00FF4F7C"/>
    <w:rsid w:val="00FF5326"/>
    <w:rsid w:val="00FF57FE"/>
    <w:rsid w:val="00FF646B"/>
    <w:rsid w:val="00FF7767"/>
    <w:rsid w:val="0868711E"/>
    <w:rsid w:val="0933E51C"/>
    <w:rsid w:val="11BC5B67"/>
    <w:rsid w:val="2DB253C8"/>
    <w:rsid w:val="31FAE192"/>
    <w:rsid w:val="39291E22"/>
    <w:rsid w:val="3DF559B9"/>
    <w:rsid w:val="457625C3"/>
    <w:rsid w:val="4586D515"/>
    <w:rsid w:val="4BA1DDAD"/>
    <w:rsid w:val="4FB38035"/>
    <w:rsid w:val="51A3E562"/>
    <w:rsid w:val="6610A588"/>
    <w:rsid w:val="69F2ABA4"/>
    <w:rsid w:val="764A0093"/>
    <w:rsid w:val="793C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DE462A"/>
  <w15:chartTrackingRefBased/>
  <w15:docId w15:val="{54D5C724-40CD-4914-BF58-4ABEDE0C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C35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82D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82D2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azarsTextE0">
    <w:name w:val="Mazars Text E0"/>
    <w:basedOn w:val="Standard"/>
    <w:link w:val="MazarsTextE0Zchn"/>
    <w:qFormat/>
    <w:rsid w:val="00CA7E04"/>
    <w:pPr>
      <w:spacing w:after="240"/>
      <w:jc w:val="both"/>
    </w:pPr>
    <w:rPr>
      <w:rFonts w:ascii="Arial" w:hAnsi="Arial"/>
    </w:rPr>
  </w:style>
  <w:style w:type="paragraph" w:customStyle="1" w:styleId="MazarsGliederungE0Abschnitt">
    <w:name w:val="Mazars Gliederung E0 (Abschnitt)"/>
    <w:basedOn w:val="MazarsTextE0"/>
    <w:qFormat/>
    <w:rsid w:val="00024491"/>
    <w:pPr>
      <w:numPr>
        <w:numId w:val="1"/>
      </w:numPr>
      <w:jc w:val="center"/>
      <w:outlineLvl w:val="0"/>
    </w:pPr>
    <w:rPr>
      <w:b/>
    </w:rPr>
  </w:style>
  <w:style w:type="paragraph" w:customStyle="1" w:styleId="MazarsGliederungE1X">
    <w:name w:val="Mazars Gliederung E1 (§ X)"/>
    <w:basedOn w:val="MazarsTextE0"/>
    <w:qFormat/>
    <w:rsid w:val="00BA5FF2"/>
    <w:pPr>
      <w:numPr>
        <w:ilvl w:val="1"/>
        <w:numId w:val="1"/>
      </w:numPr>
      <w:spacing w:before="480"/>
      <w:jc w:val="center"/>
      <w:outlineLvl w:val="1"/>
    </w:pPr>
    <w:rPr>
      <w:b/>
    </w:rPr>
  </w:style>
  <w:style w:type="paragraph" w:customStyle="1" w:styleId="MazarsGliederungE2XX">
    <w:name w:val="Mazars Gliederung E2 (X.X)"/>
    <w:basedOn w:val="MazarsTextE0"/>
    <w:qFormat/>
    <w:rsid w:val="00444FE5"/>
    <w:pPr>
      <w:numPr>
        <w:ilvl w:val="2"/>
        <w:numId w:val="1"/>
      </w:numPr>
    </w:pPr>
  </w:style>
  <w:style w:type="paragraph" w:customStyle="1" w:styleId="MazarsGliederungE3XXX">
    <w:name w:val="Mazars Gliederung E3 (X.X.X)"/>
    <w:basedOn w:val="MazarsTextE0"/>
    <w:link w:val="MazarsGliederungE3XXXZchn"/>
    <w:qFormat/>
    <w:rsid w:val="00444FE5"/>
    <w:pPr>
      <w:numPr>
        <w:ilvl w:val="3"/>
        <w:numId w:val="1"/>
      </w:numPr>
    </w:pPr>
  </w:style>
  <w:style w:type="paragraph" w:customStyle="1" w:styleId="MazarsGliederungE4XXXX">
    <w:name w:val="Mazars Gliederung E4 (X.X.X.X)"/>
    <w:basedOn w:val="MazarsTextE0"/>
    <w:qFormat/>
    <w:rsid w:val="00444FE5"/>
    <w:pPr>
      <w:numPr>
        <w:ilvl w:val="4"/>
        <w:numId w:val="1"/>
      </w:numPr>
    </w:pPr>
  </w:style>
  <w:style w:type="paragraph" w:customStyle="1" w:styleId="MazarsGliederungE5i">
    <w:name w:val="Mazars Gliederung E5 (i)"/>
    <w:basedOn w:val="MazarsTextE0"/>
    <w:qFormat/>
    <w:rsid w:val="00444FE5"/>
    <w:pPr>
      <w:numPr>
        <w:ilvl w:val="5"/>
        <w:numId w:val="1"/>
      </w:numPr>
    </w:pPr>
  </w:style>
  <w:style w:type="character" w:customStyle="1" w:styleId="MazarsTextE0Zchn">
    <w:name w:val="Mazars Text E0 Zchn"/>
    <w:basedOn w:val="Absatz-Standardschriftart"/>
    <w:link w:val="MazarsTextE0"/>
    <w:rsid w:val="005A5B1C"/>
    <w:rPr>
      <w:rFonts w:ascii="Arial" w:hAnsi="Arial"/>
    </w:rPr>
  </w:style>
  <w:style w:type="character" w:customStyle="1" w:styleId="MazarsGliederungE3XXXZchn">
    <w:name w:val="Mazars Gliederung E3 (X.X.X) Zchn"/>
    <w:basedOn w:val="MazarsTextE0Zchn"/>
    <w:link w:val="MazarsGliederungE3XXX"/>
    <w:rsid w:val="005A5B1C"/>
    <w:rPr>
      <w:rFonts w:ascii="Arial" w:hAnsi="Arial"/>
    </w:rPr>
  </w:style>
  <w:style w:type="paragraph" w:customStyle="1" w:styleId="MazarsTextE1">
    <w:name w:val="Mazars Text E1"/>
    <w:basedOn w:val="MazarsTextE0"/>
    <w:qFormat/>
    <w:rsid w:val="00D65728"/>
    <w:pPr>
      <w:ind w:left="709"/>
    </w:pPr>
    <w:rPr>
      <w:lang w:val="de-DE"/>
    </w:rPr>
  </w:style>
  <w:style w:type="paragraph" w:customStyle="1" w:styleId="MazarsTextE2">
    <w:name w:val="Mazars Text E2"/>
    <w:basedOn w:val="MazarsTextE1"/>
    <w:qFormat/>
    <w:rsid w:val="00D65728"/>
    <w:pPr>
      <w:ind w:left="1418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35C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708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7084E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F77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77558"/>
  </w:style>
  <w:style w:type="paragraph" w:styleId="Fuzeile">
    <w:name w:val="footer"/>
    <w:basedOn w:val="Standard"/>
    <w:link w:val="FuzeileZchn"/>
    <w:uiPriority w:val="99"/>
    <w:unhideWhenUsed/>
    <w:rsid w:val="00F77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77558"/>
  </w:style>
  <w:style w:type="paragraph" w:styleId="Listenabsatz">
    <w:name w:val="List Paragraph"/>
    <w:basedOn w:val="Standard"/>
    <w:uiPriority w:val="34"/>
    <w:qFormat/>
    <w:rsid w:val="007A445E"/>
    <w:pPr>
      <w:spacing w:after="120" w:line="312" w:lineRule="auto"/>
      <w:ind w:left="720"/>
      <w:contextualSpacing/>
      <w:jc w:val="both"/>
    </w:pPr>
    <w:rPr>
      <w:rFonts w:ascii="Arial" w:eastAsia="Calibri" w:hAnsi="Arial" w:cs="Times New Roman"/>
      <w:lang w:val="de-DE"/>
    </w:rPr>
  </w:style>
  <w:style w:type="table" w:styleId="Tabellenraster">
    <w:name w:val="Table Grid"/>
    <w:basedOn w:val="NormaleTabelle"/>
    <w:uiPriority w:val="59"/>
    <w:rsid w:val="00584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F4812"/>
    <w:pPr>
      <w:spacing w:line="259" w:lineRule="auto"/>
      <w:outlineLvl w:val="9"/>
    </w:pPr>
    <w:rPr>
      <w:rFonts w:ascii="Arial" w:hAnsi="Arial"/>
      <w:color w:val="000000" w:themeColor="text1"/>
      <w:sz w:val="22"/>
      <w:lang w:val="de-DE"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3F4812"/>
    <w:pPr>
      <w:spacing w:after="100"/>
      <w:ind w:left="220"/>
    </w:pPr>
    <w:rPr>
      <w:rFonts w:ascii="Arial" w:hAnsi="Arial"/>
    </w:rPr>
  </w:style>
  <w:style w:type="character" w:styleId="Hyperlink">
    <w:name w:val="Hyperlink"/>
    <w:basedOn w:val="Absatz-Standardschriftart"/>
    <w:uiPriority w:val="99"/>
    <w:unhideWhenUsed/>
    <w:rsid w:val="003F4812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56F9E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268FF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BD0E2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D0E2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D0E2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D0E2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D0E2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0E327C"/>
    <w:rPr>
      <w:rFonts w:ascii="Times New Roman" w:hAnsi="Times New Roman" w:cs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A82D2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82D2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AltTGEinrckennachNummerierung">
    <w:name w:val="Alt+TG (Einrücken nach Nummerierung)"/>
    <w:basedOn w:val="Standard"/>
    <w:qFormat/>
    <w:rsid w:val="000239FF"/>
    <w:pPr>
      <w:spacing w:after="240" w:line="240" w:lineRule="auto"/>
      <w:ind w:left="680"/>
      <w:jc w:val="both"/>
    </w:pPr>
    <w:rPr>
      <w:rFonts w:ascii="Arial" w:eastAsia="Times New Roman" w:hAnsi="Arial" w:cs="Times New Roman"/>
      <w:szCs w:val="24"/>
      <w:lang w:val="de-DE" w:eastAsia="de-DE"/>
    </w:rPr>
  </w:style>
  <w:style w:type="paragraph" w:customStyle="1" w:styleId="1">
    <w:name w:val="Ü1"/>
    <w:basedOn w:val="Listenfortsetzung"/>
    <w:next w:val="AltTGEinrckennachNummerierung"/>
    <w:qFormat/>
    <w:rsid w:val="000239FF"/>
    <w:pPr>
      <w:keepNext/>
      <w:numPr>
        <w:numId w:val="2"/>
      </w:numPr>
      <w:tabs>
        <w:tab w:val="clear" w:pos="680"/>
      </w:tabs>
      <w:spacing w:before="240" w:line="240" w:lineRule="auto"/>
      <w:ind w:left="0" w:firstLine="0"/>
      <w:contextualSpacing w:val="0"/>
      <w:jc w:val="both"/>
    </w:pPr>
    <w:rPr>
      <w:rFonts w:ascii="Arial" w:eastAsia="Times New Roman" w:hAnsi="Arial" w:cs="Times New Roman"/>
      <w:b/>
      <w:szCs w:val="24"/>
      <w:lang w:val="de-DE" w:eastAsia="de-DE"/>
    </w:rPr>
  </w:style>
  <w:style w:type="paragraph" w:customStyle="1" w:styleId="2">
    <w:name w:val="Ü2"/>
    <w:basedOn w:val="Listenfortsetzung"/>
    <w:next w:val="AltTGEinrckennachNummerierung"/>
    <w:link w:val="2Zchn"/>
    <w:qFormat/>
    <w:rsid w:val="000239FF"/>
    <w:pPr>
      <w:numPr>
        <w:ilvl w:val="1"/>
        <w:numId w:val="2"/>
      </w:numPr>
      <w:spacing w:after="180" w:line="240" w:lineRule="auto"/>
      <w:contextualSpacing w:val="0"/>
      <w:jc w:val="both"/>
    </w:pPr>
    <w:rPr>
      <w:rFonts w:ascii="Arial" w:eastAsia="Times New Roman" w:hAnsi="Arial" w:cs="Times New Roman"/>
      <w:szCs w:val="24"/>
      <w:lang w:val="de-DE" w:eastAsia="de-DE"/>
    </w:rPr>
  </w:style>
  <w:style w:type="character" w:customStyle="1" w:styleId="2Zchn">
    <w:name w:val="Ü2 Zchn"/>
    <w:basedOn w:val="Absatz-Standardschriftart"/>
    <w:link w:val="2"/>
    <w:rsid w:val="000239FF"/>
    <w:rPr>
      <w:rFonts w:ascii="Arial" w:eastAsia="Times New Roman" w:hAnsi="Arial" w:cs="Times New Roman"/>
      <w:szCs w:val="24"/>
      <w:lang w:val="de-DE" w:eastAsia="de-DE"/>
    </w:rPr>
  </w:style>
  <w:style w:type="paragraph" w:customStyle="1" w:styleId="3">
    <w:name w:val="Ü3"/>
    <w:basedOn w:val="Listenfortsetzung"/>
    <w:next w:val="AltTGEinrckennachNummerierung"/>
    <w:qFormat/>
    <w:rsid w:val="000239FF"/>
    <w:pPr>
      <w:keepNext/>
      <w:numPr>
        <w:ilvl w:val="2"/>
        <w:numId w:val="2"/>
      </w:numPr>
      <w:tabs>
        <w:tab w:val="clear" w:pos="680"/>
        <w:tab w:val="num" w:pos="1418"/>
      </w:tabs>
      <w:spacing w:line="240" w:lineRule="auto"/>
      <w:ind w:left="709" w:hanging="709"/>
      <w:contextualSpacing w:val="0"/>
      <w:jc w:val="both"/>
    </w:pPr>
    <w:rPr>
      <w:rFonts w:ascii="Arial" w:eastAsia="Times New Roman" w:hAnsi="Arial" w:cs="Times New Roman"/>
      <w:szCs w:val="24"/>
      <w:lang w:val="de-DE" w:eastAsia="de-DE"/>
    </w:rPr>
  </w:style>
  <w:style w:type="paragraph" w:customStyle="1" w:styleId="4">
    <w:name w:val="Ü4"/>
    <w:basedOn w:val="3"/>
    <w:next w:val="AltTGEinrckennachNummerierung"/>
    <w:qFormat/>
    <w:rsid w:val="000239FF"/>
    <w:pPr>
      <w:numPr>
        <w:ilvl w:val="3"/>
      </w:numPr>
      <w:tabs>
        <w:tab w:val="clear" w:pos="680"/>
      </w:tabs>
      <w:ind w:left="1069" w:hanging="360"/>
    </w:pPr>
  </w:style>
  <w:style w:type="paragraph" w:styleId="Listenfortsetzung">
    <w:name w:val="List Continue"/>
    <w:basedOn w:val="Standard"/>
    <w:uiPriority w:val="99"/>
    <w:semiHidden/>
    <w:unhideWhenUsed/>
    <w:rsid w:val="000239FF"/>
    <w:pPr>
      <w:spacing w:after="120"/>
      <w:ind w:left="283"/>
      <w:contextualSpacing/>
    </w:pPr>
  </w:style>
  <w:style w:type="paragraph" w:customStyle="1" w:styleId="BBSchedule2">
    <w:name w:val="B&amp;B Schedule 2"/>
    <w:basedOn w:val="BBScheduleHeading2"/>
    <w:link w:val="BBSchedule2Char"/>
    <w:rsid w:val="00EA0210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EA0210"/>
    <w:pPr>
      <w:numPr>
        <w:ilvl w:val="3"/>
        <w:numId w:val="3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BSchedule4">
    <w:name w:val="B&amp;B Schedule 4"/>
    <w:basedOn w:val="Textkrper"/>
    <w:rsid w:val="00EA0210"/>
    <w:pPr>
      <w:numPr>
        <w:ilvl w:val="4"/>
        <w:numId w:val="3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BSchedule5">
    <w:name w:val="B&amp;B Schedule 5"/>
    <w:basedOn w:val="Textkrper"/>
    <w:rsid w:val="00EA0210"/>
    <w:pPr>
      <w:numPr>
        <w:ilvl w:val="5"/>
        <w:numId w:val="3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BSchedule6">
    <w:name w:val="B&amp;B Schedule 6"/>
    <w:basedOn w:val="Textkrper"/>
    <w:rsid w:val="00EA0210"/>
    <w:pPr>
      <w:numPr>
        <w:ilvl w:val="6"/>
        <w:numId w:val="3"/>
      </w:numPr>
      <w:spacing w:after="24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BScheduleTitle">
    <w:name w:val="B&amp;B Schedule Title"/>
    <w:basedOn w:val="Textkrper"/>
    <w:next w:val="Standard"/>
    <w:rsid w:val="00EA0210"/>
    <w:pPr>
      <w:keepNext/>
      <w:pageBreakBefore/>
      <w:numPr>
        <w:numId w:val="3"/>
      </w:numPr>
      <w:spacing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BBScheduleHeading1">
    <w:name w:val="B&amp;B Schedule Heading 1"/>
    <w:next w:val="Standard"/>
    <w:rsid w:val="00EA0210"/>
    <w:pPr>
      <w:keepNext/>
      <w:numPr>
        <w:ilvl w:val="1"/>
        <w:numId w:val="3"/>
      </w:numPr>
      <w:spacing w:before="120"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BBScheduleHeading2">
    <w:name w:val="B&amp;B Schedule Heading 2"/>
    <w:next w:val="Standard"/>
    <w:rsid w:val="00EA0210"/>
    <w:pPr>
      <w:keepNext/>
      <w:numPr>
        <w:ilvl w:val="2"/>
        <w:numId w:val="3"/>
      </w:numPr>
      <w:spacing w:before="120" w:after="24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character" w:customStyle="1" w:styleId="BBSchedule2Char">
    <w:name w:val="B&amp;B Schedule 2 Char"/>
    <w:link w:val="BBSchedule2"/>
    <w:rsid w:val="00EA0210"/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021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0210"/>
  </w:style>
  <w:style w:type="table" w:customStyle="1" w:styleId="TableNormal1">
    <w:name w:val="Table Normal1"/>
    <w:semiHidden/>
    <w:rsid w:val="00BD2071"/>
    <w:pPr>
      <w:spacing w:after="160" w:line="278" w:lineRule="auto"/>
    </w:pPr>
    <w:rPr>
      <w:rFonts w:eastAsiaTheme="minorEastAsia"/>
      <w:kern w:val="2"/>
      <w:sz w:val="24"/>
      <w:szCs w:val="24"/>
      <w:lang w:val="de-DE" w:eastAsia="de-DE"/>
      <w14:ligatures w14:val="standardContextual"/>
    </w:rPr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character" w:styleId="Erwhnung">
    <w:name w:val="Mention"/>
    <w:basedOn w:val="Absatz-Standardschriftart"/>
    <w:uiPriority w:val="99"/>
    <w:unhideWhenUsed/>
    <w:rsid w:val="00737601"/>
    <w:rPr>
      <w:color w:val="2B579A"/>
      <w:shd w:val="clear" w:color="auto" w:fill="E1DFDD"/>
    </w:rPr>
  </w:style>
  <w:style w:type="paragraph" w:styleId="Verzeichnis1">
    <w:name w:val="toc 1"/>
    <w:basedOn w:val="Standard"/>
    <w:next w:val="Standard"/>
    <w:autoRedefine/>
    <w:uiPriority w:val="39"/>
    <w:unhideWhenUsed/>
    <w:rsid w:val="007A324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5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6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9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8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7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2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9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nda.kolberg\OneDrive%20-%20Forvis%20Mazars\A_Docs\A_Vorlagen\Benutzerdefinierte%20Office-Vorlagen\Vorlage_Vertrag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574F6D5-D19C-4E85-AC33-EB5AA9C1F824}">
  <we:reference id="6cec9104-4737-421b-a03d-239e5c3d9697" version="1.0.3.0" store="EXCatalog" storeType="EXCatalog"/>
  <we:alternateReferences>
    <we:reference id="WA200007740" version="1.0.3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663726F9A4814D8A39DC31CB7718CF" ma:contentTypeVersion="12" ma:contentTypeDescription="Ein neues Dokument erstellen." ma:contentTypeScope="" ma:versionID="85bb63c9bd1c67f025b4507acf37e1f9">
  <xsd:schema xmlns:xsd="http://www.w3.org/2001/XMLSchema" xmlns:xs="http://www.w3.org/2001/XMLSchema" xmlns:p="http://schemas.microsoft.com/office/2006/metadata/properties" xmlns:ns2="7a9e2297-9922-49cb-881b-245196f956aa" xmlns:ns3="834196fb-0e69-401a-9e1d-deaae8548da6" targetNamespace="http://schemas.microsoft.com/office/2006/metadata/properties" ma:root="true" ma:fieldsID="7e088d3639049cb6cbbc6984c557f34c" ns2:_="" ns3:_="">
    <xsd:import namespace="7a9e2297-9922-49cb-881b-245196f956aa"/>
    <xsd:import namespace="834196fb-0e69-401a-9e1d-deaae8548d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e2297-9922-49cb-881b-245196f95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7ae1db8-ea2a-425b-aa67-78d291517d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4196fb-0e69-401a-9e1d-deaae8548d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d443e8-274a-41ec-badb-dbf92079ad40}" ma:internalName="TaxCatchAll" ma:showField="CatchAllData" ma:web="834196fb-0e69-401a-9e1d-deaae8548d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9e2297-9922-49cb-881b-245196f956aa">
      <Terms xmlns="http://schemas.microsoft.com/office/infopath/2007/PartnerControls"/>
    </lcf76f155ced4ddcb4097134ff3c332f>
    <TaxCatchAll xmlns="834196fb-0e69-401a-9e1d-deaae8548da6" xsi:nil="true"/>
  </documentManagement>
</p:properties>
</file>

<file path=customXml/itemProps1.xml><?xml version="1.0" encoding="utf-8"?>
<ds:datastoreItem xmlns:ds="http://schemas.openxmlformats.org/officeDocument/2006/customXml" ds:itemID="{CB0C26AE-462D-424A-B1B7-63918B3B4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D0A766-DE3D-4BD9-A6AD-CAFABBF2E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1B0212-9264-4424-BA83-3440C686A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e2297-9922-49cb-881b-245196f956aa"/>
    <ds:schemaRef ds:uri="834196fb-0e69-401a-9e1d-deaae8548d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51FF37-85E8-4A81-B291-678E739D7D46}">
  <ds:schemaRefs>
    <ds:schemaRef ds:uri="http://schemas.microsoft.com/office/2006/metadata/properties"/>
    <ds:schemaRef ds:uri="http://schemas.microsoft.com/office/infopath/2007/PartnerControls"/>
    <ds:schemaRef ds:uri="7a9e2297-9922-49cb-881b-245196f956aa"/>
    <ds:schemaRef ds:uri="834196fb-0e69-401a-9e1d-deaae8548da6"/>
  </ds:schemaRefs>
</ds:datastoreItem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Vorlage_Vertrag</Template>
  <TotalTime>0</TotalTime>
  <Pages>3</Pages>
  <Words>1015</Words>
  <Characters>6397</Characters>
  <Application>Microsoft Office Word</Application>
  <DocSecurity>0</DocSecurity>
  <Lines>53</Lines>
  <Paragraphs>14</Paragraphs>
  <ScaleCrop>false</ScaleCrop>
  <Company/>
  <LinksUpToDate>false</LinksUpToDate>
  <CharactersWithSpaces>7398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Forvis Mazars</dc:creator>
  <cp:keywords/>
  <dc:description/>
  <cp:lastModifiedBy>Paul Plümpe</cp:lastModifiedBy>
  <cp:revision>18</cp:revision>
  <cp:lastPrinted>2021-01-21T05:01:00Z</cp:lastPrinted>
  <dcterms:created xsi:type="dcterms:W3CDTF">2026-06-08T16:53:00Z</dcterms:created>
  <dcterms:modified xsi:type="dcterms:W3CDTF">2026-07-03T08:24:00Z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nizeTemplateID">
    <vt:i4>619</vt:i4>
  </property>
  <property fmtid="{D5CDD505-2E9C-101B-9397-08002B2CF9AE}" pid="3" name="DocunizeTemplateLanguage">
    <vt:lpwstr>DE</vt:lpwstr>
  </property>
  <property fmtid="{D5CDD505-2E9C-101B-9397-08002B2CF9AE}" pid="4" name="ContentTypeId">
    <vt:lpwstr>0x01010095663726F9A4814D8A39DC31CB7718CF</vt:lpwstr>
  </property>
  <property fmtid="{D5CDD505-2E9C-101B-9397-08002B2CF9AE}" pid="5" name="MediaServiceImageTags">
    <vt:lpwstr/>
  </property>
  <property fmtid="{D5CDD505-2E9C-101B-9397-08002B2CF9AE}" pid="6" name="iManageFooter">
    <vt:lpwstr>#2429511v1</vt:lpwstr>
  </property>
</Properties>
</file>